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574F2E62" w14:textId="36A1DFA4" w:rsidR="00913FF5" w:rsidRPr="0007631D" w:rsidRDefault="00913FF5" w:rsidP="00913FF5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  <w:bookmarkStart w:id="0" w:name="_Hlk1045022"/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#10</w:t>
      </w:r>
      <w:r w:rsidR="00EA6DCF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-e</w:t>
      </w:r>
      <w:r w:rsidRPr="0007631D">
        <w:rPr>
          <w:b/>
          <w:sz w:val="24"/>
          <w:szCs w:val="24"/>
        </w:rPr>
        <w:tab/>
      </w:r>
      <w:r w:rsidR="00543827" w:rsidRPr="00543827">
        <w:rPr>
          <w:b/>
          <w:sz w:val="24"/>
          <w:szCs w:val="24"/>
        </w:rPr>
        <w:t>R1-2205019</w:t>
      </w:r>
    </w:p>
    <w:p w14:paraId="13B33C5F" w14:textId="5A96FF86" w:rsidR="00913FF5" w:rsidRDefault="002C5393" w:rsidP="002C5393">
      <w:pPr>
        <w:pStyle w:val="Footer"/>
        <w:jc w:val="both"/>
        <w:rPr>
          <w:rFonts w:ascii="Times New Roman" w:hAnsi="Times New Roman"/>
          <w:bCs/>
          <w:i w:val="0"/>
          <w:noProof w:val="0"/>
          <w:sz w:val="24"/>
          <w:szCs w:val="24"/>
        </w:rPr>
      </w:pPr>
      <w:r w:rsidRPr="00251D06">
        <w:rPr>
          <w:rFonts w:ascii="Times New Roman" w:hAnsi="Times New Roman"/>
          <w:bCs/>
          <w:i w:val="0"/>
          <w:noProof w:val="0"/>
          <w:sz w:val="24"/>
          <w:szCs w:val="24"/>
        </w:rPr>
        <w:t xml:space="preserve">e-Meeting, </w:t>
      </w:r>
      <w:r w:rsidRPr="0048450D">
        <w:rPr>
          <w:rFonts w:ascii="Times New Roman" w:hAnsi="Times New Roman"/>
          <w:bCs/>
          <w:i w:val="0"/>
          <w:noProof w:val="0"/>
          <w:sz w:val="24"/>
          <w:szCs w:val="24"/>
        </w:rPr>
        <w:t>May 9th – 20th, 2022</w:t>
      </w:r>
    </w:p>
    <w:p w14:paraId="549D3650" w14:textId="24C5E782" w:rsidR="00504976" w:rsidRDefault="00504976" w:rsidP="00504976">
      <w:pPr>
        <w:pStyle w:val="Footer"/>
        <w:jc w:val="both"/>
        <w:rPr>
          <w:rFonts w:ascii="Times New Roman" w:hAnsi="Times New Roman"/>
          <w:bCs/>
          <w:i w:val="0"/>
          <w:noProof w:val="0"/>
          <w:sz w:val="24"/>
          <w:szCs w:val="24"/>
        </w:rPr>
      </w:pPr>
    </w:p>
    <w:p w14:paraId="42257A7E" w14:textId="77777777" w:rsidR="00721C28" w:rsidRDefault="00721C28" w:rsidP="005738B2">
      <w:pPr>
        <w:pStyle w:val="Footer"/>
        <w:jc w:val="both"/>
        <w:rPr>
          <w:rFonts w:ascii="Times New Roman" w:hAnsi="Times New Roman"/>
          <w:i w:val="0"/>
          <w:noProof w:val="0"/>
          <w:sz w:val="24"/>
          <w:szCs w:val="24"/>
        </w:rPr>
      </w:pPr>
    </w:p>
    <w:bookmarkEnd w:id="0"/>
    <w:p w14:paraId="3866711E" w14:textId="77777777" w:rsidR="001E5290" w:rsidRPr="0007631D" w:rsidRDefault="001E5290" w:rsidP="005738B2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2A82DDB7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EA6DCF">
        <w:rPr>
          <w:b/>
          <w:sz w:val="24"/>
        </w:rPr>
        <w:t>9</w:t>
      </w:r>
      <w:r w:rsidR="00AC21C1">
        <w:rPr>
          <w:b/>
          <w:sz w:val="24"/>
        </w:rPr>
        <w:t>.</w:t>
      </w:r>
      <w:r w:rsidR="00A87B70">
        <w:rPr>
          <w:b/>
          <w:sz w:val="24"/>
        </w:rPr>
        <w:t>1</w:t>
      </w:r>
      <w:r w:rsidR="001E5290">
        <w:rPr>
          <w:b/>
          <w:sz w:val="24"/>
        </w:rPr>
        <w:t>.</w:t>
      </w:r>
      <w:r w:rsidR="00BD07C4">
        <w:rPr>
          <w:b/>
          <w:sz w:val="24"/>
        </w:rPr>
        <w:t>4</w:t>
      </w:r>
      <w:r w:rsidR="001E5290">
        <w:rPr>
          <w:b/>
          <w:sz w:val="24"/>
        </w:rPr>
        <w:t>.</w:t>
      </w:r>
      <w:r w:rsidR="00BD07C4">
        <w:rPr>
          <w:b/>
          <w:sz w:val="24"/>
        </w:rPr>
        <w:t>1</w:t>
      </w:r>
    </w:p>
    <w:p w14:paraId="612BAA7D" w14:textId="77777777" w:rsidR="004C7081" w:rsidRPr="0007631D" w:rsidRDefault="004C7081" w:rsidP="005738B2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7EAC424B" w:rsidR="004C7081" w:rsidRPr="0007631D" w:rsidRDefault="004C7081" w:rsidP="00F64F5B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B618DB" w:rsidRPr="00B618DB">
        <w:rPr>
          <w:sz w:val="24"/>
        </w:rPr>
        <w:t>Simultaneous multi-panel transmission</w:t>
      </w:r>
    </w:p>
    <w:p w14:paraId="079CB434" w14:textId="77777777" w:rsidR="004C7081" w:rsidRPr="0007631D" w:rsidRDefault="004C7081" w:rsidP="005738B2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Default="00FD6A3D" w:rsidP="005738B2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7E82F4C3" w14:textId="3C8A84C9" w:rsidR="00311B5D" w:rsidRDefault="001B4247" w:rsidP="005673DB">
      <w:pPr>
        <w:tabs>
          <w:tab w:val="num" w:pos="1800"/>
        </w:tabs>
        <w:jc w:val="both"/>
        <w:rPr>
          <w:rFonts w:eastAsia="Microsoft YaHei"/>
          <w:sz w:val="22"/>
          <w:szCs w:val="22"/>
          <w:lang w:val="en-GB"/>
        </w:rPr>
      </w:pPr>
      <w:r w:rsidRPr="00EF6679">
        <w:rPr>
          <w:bCs/>
          <w:sz w:val="22"/>
          <w:szCs w:val="22"/>
        </w:rPr>
        <w:t>The</w:t>
      </w:r>
      <w:r w:rsidR="008123C3" w:rsidRPr="00EF6679">
        <w:rPr>
          <w:bCs/>
          <w:sz w:val="22"/>
          <w:szCs w:val="22"/>
        </w:rPr>
        <w:t xml:space="preserve"> </w:t>
      </w:r>
      <w:r w:rsidR="005673DB" w:rsidRPr="00EF6679">
        <w:rPr>
          <w:rFonts w:eastAsia="Microsoft YaHei"/>
          <w:sz w:val="22"/>
          <w:szCs w:val="22"/>
          <w:lang w:val="en-GB"/>
        </w:rPr>
        <w:t>Rel-1</w:t>
      </w:r>
      <w:r w:rsidR="000A3C3A">
        <w:rPr>
          <w:rFonts w:eastAsia="Microsoft YaHei"/>
          <w:sz w:val="22"/>
          <w:szCs w:val="22"/>
          <w:lang w:val="en-GB"/>
        </w:rPr>
        <w:t>8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 WID </w:t>
      </w:r>
      <w:r w:rsidR="005543ED">
        <w:rPr>
          <w:rFonts w:eastAsia="Microsoft YaHei"/>
          <w:sz w:val="22"/>
          <w:szCs w:val="22"/>
          <w:lang w:val="en-GB"/>
        </w:rPr>
        <w:t>on NR</w:t>
      </w:r>
      <w:r w:rsidR="00ED1BA4">
        <w:rPr>
          <w:rFonts w:eastAsia="Microsoft YaHei"/>
          <w:sz w:val="22"/>
          <w:szCs w:val="22"/>
          <w:lang w:val="en-GB"/>
        </w:rPr>
        <w:t xml:space="preserve"> MIMO evolution for downlink and uplink</w:t>
      </w:r>
      <w:r w:rsidR="005673DB" w:rsidRPr="00EF6679">
        <w:rPr>
          <w:rFonts w:eastAsia="Microsoft YaHei"/>
          <w:sz w:val="22"/>
          <w:szCs w:val="22"/>
          <w:lang w:val="en-GB"/>
        </w:rPr>
        <w:t xml:space="preserve"> is approved [1</w:t>
      </w:r>
      <w:r w:rsidR="005543ED">
        <w:rPr>
          <w:rFonts w:eastAsia="Microsoft YaHei"/>
          <w:sz w:val="22"/>
          <w:szCs w:val="22"/>
          <w:lang w:val="en-GB"/>
        </w:rPr>
        <w:t>]</w:t>
      </w:r>
      <w:r w:rsidR="00F01B77" w:rsidRPr="00EF6679">
        <w:rPr>
          <w:rFonts w:eastAsia="Microsoft YaHei"/>
          <w:sz w:val="22"/>
          <w:szCs w:val="22"/>
          <w:lang w:val="en-GB"/>
        </w:rPr>
        <w:t>, which includes the following objective:</w:t>
      </w:r>
    </w:p>
    <w:p w14:paraId="5BDEDAF1" w14:textId="36DA2FC9" w:rsidR="00ED16E3" w:rsidRPr="00F276B7" w:rsidRDefault="00F276B7" w:rsidP="00F276B7">
      <w:pPr>
        <w:tabs>
          <w:tab w:val="num" w:pos="1800"/>
        </w:tabs>
        <w:jc w:val="both"/>
        <w:rPr>
          <w:rFonts w:eastAsia="Microsoft YaHei"/>
          <w:sz w:val="22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138E60" wp14:editId="2249E6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C4EB2E" w14:textId="77777777" w:rsidR="00F276B7" w:rsidRPr="0050675F" w:rsidRDefault="00F276B7" w:rsidP="00185659">
                            <w:pPr>
                              <w:numPr>
                                <w:ilvl w:val="0"/>
                                <w:numId w:val="33"/>
                              </w:numPr>
                              <w:snapToGrid w:val="0"/>
                              <w:spacing w:beforeLines="50" w:before="120" w:after="0"/>
                              <w:jc w:val="both"/>
                              <w:rPr>
                                <w:bCs/>
                              </w:rPr>
                            </w:pPr>
                            <w:r w:rsidRPr="0050675F">
                              <w:rPr>
                                <w:bCs/>
                              </w:rPr>
                              <w:t>Study, and if needed, specify the following items to facilitate simultaneous multi-panel UL transmission for higher UL throughput/reliability, focusing on FR2 and multi-TRP, assuming up to 2 TRPs and up to 2 pan</w:t>
                            </w:r>
                            <w:r>
                              <w:rPr>
                                <w:bCs/>
                              </w:rPr>
                              <w:t>els, targeting CPE/FWA/vehicle/i</w:t>
                            </w:r>
                            <w:r w:rsidRPr="0050675F">
                              <w:rPr>
                                <w:bCs/>
                              </w:rPr>
                              <w:t>ndustrial devices (if applicable)</w:t>
                            </w:r>
                          </w:p>
                          <w:p w14:paraId="117F07E6" w14:textId="77777777" w:rsidR="00F276B7" w:rsidRPr="0050675F" w:rsidRDefault="00F276B7" w:rsidP="00185659">
                            <w:pPr>
                              <w:numPr>
                                <w:ilvl w:val="1"/>
                                <w:numId w:val="29"/>
                              </w:numPr>
                              <w:snapToGrid w:val="0"/>
                              <w:spacing w:beforeLines="50" w:before="120" w:after="0"/>
                              <w:jc w:val="both"/>
                              <w:rPr>
                                <w:bCs/>
                              </w:rPr>
                            </w:pPr>
                            <w:r w:rsidRPr="0050675F">
                              <w:rPr>
                                <w:bCs/>
                              </w:rPr>
                              <w:t>UL precoding indication for PUSCH, where no new codebook is introduced for multi-panel simultaneous transmission</w:t>
                            </w:r>
                          </w:p>
                          <w:p w14:paraId="515EC145" w14:textId="77777777" w:rsidR="00F276B7" w:rsidRPr="0050675F" w:rsidRDefault="00F276B7" w:rsidP="00185659">
                            <w:pPr>
                              <w:numPr>
                                <w:ilvl w:val="2"/>
                                <w:numId w:val="31"/>
                              </w:numPr>
                              <w:tabs>
                                <w:tab w:val="left" w:pos="1418"/>
                              </w:tabs>
                              <w:snapToGrid w:val="0"/>
                              <w:spacing w:beforeLines="50" w:before="120" w:after="0"/>
                              <w:jc w:val="both"/>
                              <w:rPr>
                                <w:bCs/>
                              </w:rPr>
                            </w:pPr>
                            <w:r w:rsidRPr="0050675F">
                              <w:rPr>
                                <w:bCs/>
                              </w:rPr>
                              <w:t>The total number of layers is up to four across all panels and total number of codewords is up to two across all panels, considering single DCI and multi-DCI based multi-TRP operation.</w:t>
                            </w:r>
                          </w:p>
                          <w:p w14:paraId="3B294F2E" w14:textId="77777777" w:rsidR="00F276B7" w:rsidRPr="0050675F" w:rsidRDefault="00F276B7" w:rsidP="00185659">
                            <w:pPr>
                              <w:numPr>
                                <w:ilvl w:val="1"/>
                                <w:numId w:val="30"/>
                              </w:numPr>
                              <w:snapToGrid w:val="0"/>
                              <w:spacing w:beforeLines="50" w:before="120" w:after="0"/>
                              <w:jc w:val="both"/>
                              <w:rPr>
                                <w:bCs/>
                              </w:rPr>
                            </w:pPr>
                            <w:r w:rsidRPr="0050675F">
                              <w:rPr>
                                <w:bCs/>
                              </w:rPr>
                              <w:t>UL beam indication for PUCCH/PUSCH, where unified TCI framework extension in objective 2 is assumed, considering single DCI and multi-DCI based multi-TRP operation</w:t>
                            </w:r>
                          </w:p>
                          <w:p w14:paraId="3ACF6CC1" w14:textId="77777777" w:rsidR="00F276B7" w:rsidRPr="00C4715C" w:rsidRDefault="00F276B7" w:rsidP="00C4715C">
                            <w:pPr>
                              <w:numPr>
                                <w:ilvl w:val="2"/>
                                <w:numId w:val="32"/>
                              </w:numPr>
                              <w:snapToGrid w:val="0"/>
                              <w:spacing w:beforeLines="50" w:before="120" w:after="0"/>
                              <w:jc w:val="both"/>
                              <w:rPr>
                                <w:bCs/>
                              </w:rPr>
                            </w:pPr>
                            <w:r w:rsidRPr="0050675F">
                              <w:rPr>
                                <w:bCs/>
                              </w:rPr>
                              <w:t>For the case of multi-DCI based multi-TRP operation, only PUSCH+PUSCH, or PUCCH+PUCCH is transmitted across two panels in a same CC.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138E6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04C4EB2E" w14:textId="77777777" w:rsidR="00F276B7" w:rsidRPr="0050675F" w:rsidRDefault="00F276B7" w:rsidP="00185659">
                      <w:pPr>
                        <w:numPr>
                          <w:ilvl w:val="0"/>
                          <w:numId w:val="33"/>
                        </w:numPr>
                        <w:snapToGrid w:val="0"/>
                        <w:spacing w:beforeLines="50" w:before="120" w:after="0"/>
                        <w:jc w:val="both"/>
                        <w:rPr>
                          <w:bCs/>
                        </w:rPr>
                      </w:pPr>
                      <w:r w:rsidRPr="0050675F">
                        <w:rPr>
                          <w:bCs/>
                        </w:rPr>
                        <w:t>Study, and if needed, specify the following items to facilitate simultaneous multi-panel UL transmission for higher UL throughput/reliability, focusing on FR2 and multi-TRP, assuming up to 2 TRPs and up to 2 pan</w:t>
                      </w:r>
                      <w:r>
                        <w:rPr>
                          <w:bCs/>
                        </w:rPr>
                        <w:t>els, targeting CPE/FWA/vehicle/i</w:t>
                      </w:r>
                      <w:r w:rsidRPr="0050675F">
                        <w:rPr>
                          <w:bCs/>
                        </w:rPr>
                        <w:t>ndustrial devices (if applicable)</w:t>
                      </w:r>
                    </w:p>
                    <w:p w14:paraId="117F07E6" w14:textId="77777777" w:rsidR="00F276B7" w:rsidRPr="0050675F" w:rsidRDefault="00F276B7" w:rsidP="00185659">
                      <w:pPr>
                        <w:numPr>
                          <w:ilvl w:val="1"/>
                          <w:numId w:val="29"/>
                        </w:numPr>
                        <w:snapToGrid w:val="0"/>
                        <w:spacing w:beforeLines="50" w:before="120" w:after="0"/>
                        <w:jc w:val="both"/>
                        <w:rPr>
                          <w:bCs/>
                        </w:rPr>
                      </w:pPr>
                      <w:r w:rsidRPr="0050675F">
                        <w:rPr>
                          <w:bCs/>
                        </w:rPr>
                        <w:t>UL precoding indication for PUSCH, where no new codebook is introduced for multi-panel simultaneous transmission</w:t>
                      </w:r>
                    </w:p>
                    <w:p w14:paraId="515EC145" w14:textId="77777777" w:rsidR="00F276B7" w:rsidRPr="0050675F" w:rsidRDefault="00F276B7" w:rsidP="00185659">
                      <w:pPr>
                        <w:numPr>
                          <w:ilvl w:val="2"/>
                          <w:numId w:val="31"/>
                        </w:numPr>
                        <w:tabs>
                          <w:tab w:val="left" w:pos="1418"/>
                        </w:tabs>
                        <w:snapToGrid w:val="0"/>
                        <w:spacing w:beforeLines="50" w:before="120" w:after="0"/>
                        <w:jc w:val="both"/>
                        <w:rPr>
                          <w:bCs/>
                        </w:rPr>
                      </w:pPr>
                      <w:r w:rsidRPr="0050675F">
                        <w:rPr>
                          <w:bCs/>
                        </w:rPr>
                        <w:t>The total number of layers is up to four across all panels and total number of codewords is up to two across all panels, considering single DCI and multi-DCI based multi-TRP operation.</w:t>
                      </w:r>
                    </w:p>
                    <w:p w14:paraId="3B294F2E" w14:textId="77777777" w:rsidR="00F276B7" w:rsidRPr="0050675F" w:rsidRDefault="00F276B7" w:rsidP="00185659">
                      <w:pPr>
                        <w:numPr>
                          <w:ilvl w:val="1"/>
                          <w:numId w:val="30"/>
                        </w:numPr>
                        <w:snapToGrid w:val="0"/>
                        <w:spacing w:beforeLines="50" w:before="120" w:after="0"/>
                        <w:jc w:val="both"/>
                        <w:rPr>
                          <w:bCs/>
                        </w:rPr>
                      </w:pPr>
                      <w:r w:rsidRPr="0050675F">
                        <w:rPr>
                          <w:bCs/>
                        </w:rPr>
                        <w:t>UL beam indication for PUCCH/PUSCH, where unified TCI framework extension in objective 2 is assumed, considering single DCI and multi-DCI based multi-TRP operation</w:t>
                      </w:r>
                    </w:p>
                    <w:p w14:paraId="3ACF6CC1" w14:textId="77777777" w:rsidR="00F276B7" w:rsidRPr="00C4715C" w:rsidRDefault="00F276B7" w:rsidP="00C4715C">
                      <w:pPr>
                        <w:numPr>
                          <w:ilvl w:val="2"/>
                          <w:numId w:val="32"/>
                        </w:numPr>
                        <w:snapToGrid w:val="0"/>
                        <w:spacing w:beforeLines="50" w:before="120" w:after="0"/>
                        <w:jc w:val="both"/>
                        <w:rPr>
                          <w:bCs/>
                        </w:rPr>
                      </w:pPr>
                      <w:r w:rsidRPr="0050675F">
                        <w:rPr>
                          <w:bCs/>
                        </w:rPr>
                        <w:t>For the case of multi-DCI based multi-TRP operation, only PUSCH+PUSCH, or PUCCH+PUCCH is transmitted across two panels in a same CC.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1C8595" w14:textId="5DBD8046" w:rsidR="00F01B77" w:rsidRDefault="00F276B7" w:rsidP="00221BCE">
      <w:pPr>
        <w:tabs>
          <w:tab w:val="num" w:pos="1800"/>
        </w:tabs>
        <w:jc w:val="both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t>In this contribution</w:t>
      </w:r>
      <w:r w:rsidR="00C57B71">
        <w:rPr>
          <w:rFonts w:asciiTheme="majorBidi" w:hAnsiTheme="majorBidi" w:cstheme="majorBidi"/>
          <w:bCs/>
          <w:sz w:val="22"/>
          <w:szCs w:val="22"/>
        </w:rPr>
        <w:t xml:space="preserve">, we discuss various aspects related to </w:t>
      </w:r>
      <w:r w:rsidR="00C57B71" w:rsidRPr="00C57B71">
        <w:rPr>
          <w:rFonts w:asciiTheme="majorBidi" w:hAnsiTheme="majorBidi" w:cstheme="majorBidi"/>
          <w:bCs/>
          <w:sz w:val="22"/>
          <w:szCs w:val="22"/>
        </w:rPr>
        <w:t>simultaneous multi-panel UL transmission</w:t>
      </w:r>
      <w:r w:rsidR="00ED0AD3">
        <w:rPr>
          <w:rFonts w:asciiTheme="majorBidi" w:hAnsiTheme="majorBidi" w:cstheme="majorBidi"/>
          <w:bCs/>
          <w:sz w:val="22"/>
          <w:szCs w:val="22"/>
        </w:rPr>
        <w:t xml:space="preserve"> other than the aspects related to unified TCI, which is discussed separately in </w:t>
      </w:r>
      <w:r w:rsidR="00BA25C5">
        <w:rPr>
          <w:rFonts w:asciiTheme="majorBidi" w:hAnsiTheme="majorBidi" w:cstheme="majorBidi"/>
          <w:bCs/>
          <w:sz w:val="22"/>
          <w:szCs w:val="22"/>
        </w:rPr>
        <w:t xml:space="preserve">AI 9.1.1.1. The specific required enhancements </w:t>
      </w:r>
      <w:r w:rsidR="00483CE8">
        <w:rPr>
          <w:rFonts w:asciiTheme="majorBidi" w:hAnsiTheme="majorBidi" w:cstheme="majorBidi"/>
          <w:bCs/>
          <w:sz w:val="22"/>
          <w:szCs w:val="22"/>
        </w:rPr>
        <w:t xml:space="preserve">and use cases </w:t>
      </w:r>
      <w:r w:rsidR="00D23024">
        <w:rPr>
          <w:rFonts w:asciiTheme="majorBidi" w:hAnsiTheme="majorBidi" w:cstheme="majorBidi"/>
          <w:bCs/>
          <w:sz w:val="22"/>
          <w:szCs w:val="22"/>
        </w:rPr>
        <w:t xml:space="preserve">may depend on the </w:t>
      </w:r>
      <w:proofErr w:type="spellStart"/>
      <w:r w:rsidR="00D23024">
        <w:rPr>
          <w:rFonts w:asciiTheme="majorBidi" w:hAnsiTheme="majorBidi" w:cstheme="majorBidi"/>
          <w:bCs/>
          <w:sz w:val="22"/>
          <w:szCs w:val="22"/>
        </w:rPr>
        <w:t>mTRP</w:t>
      </w:r>
      <w:proofErr w:type="spellEnd"/>
      <w:r w:rsidR="00D23024">
        <w:rPr>
          <w:rFonts w:asciiTheme="majorBidi" w:hAnsiTheme="majorBidi" w:cstheme="majorBidi"/>
          <w:bCs/>
          <w:sz w:val="22"/>
          <w:szCs w:val="22"/>
        </w:rPr>
        <w:t xml:space="preserve"> framework: Single-DCI based </w:t>
      </w:r>
      <w:proofErr w:type="spellStart"/>
      <w:r w:rsidR="00D23024">
        <w:rPr>
          <w:rFonts w:asciiTheme="majorBidi" w:hAnsiTheme="majorBidi" w:cstheme="majorBidi"/>
          <w:bCs/>
          <w:sz w:val="22"/>
          <w:szCs w:val="22"/>
        </w:rPr>
        <w:t>mTRP</w:t>
      </w:r>
      <w:proofErr w:type="spellEnd"/>
      <w:r w:rsidR="00D23024">
        <w:rPr>
          <w:rFonts w:asciiTheme="majorBidi" w:hAnsiTheme="majorBidi" w:cstheme="majorBidi"/>
          <w:bCs/>
          <w:sz w:val="22"/>
          <w:szCs w:val="22"/>
        </w:rPr>
        <w:t xml:space="preserve"> versus multi-DCI based </w:t>
      </w:r>
      <w:proofErr w:type="spellStart"/>
      <w:r w:rsidR="00D23024">
        <w:rPr>
          <w:rFonts w:asciiTheme="majorBidi" w:hAnsiTheme="majorBidi" w:cstheme="majorBidi"/>
          <w:bCs/>
          <w:sz w:val="22"/>
          <w:szCs w:val="22"/>
        </w:rPr>
        <w:t>mTRP</w:t>
      </w:r>
      <w:proofErr w:type="spellEnd"/>
      <w:r w:rsidR="004B2F75">
        <w:rPr>
          <w:rFonts w:asciiTheme="majorBidi" w:hAnsiTheme="majorBidi" w:cstheme="majorBidi"/>
          <w:bCs/>
          <w:sz w:val="22"/>
          <w:szCs w:val="22"/>
        </w:rPr>
        <w:t xml:space="preserve">. </w:t>
      </w:r>
      <w:r w:rsidR="00BC72A6">
        <w:rPr>
          <w:rFonts w:asciiTheme="majorBidi" w:hAnsiTheme="majorBidi" w:cstheme="majorBidi"/>
          <w:bCs/>
          <w:sz w:val="22"/>
          <w:szCs w:val="22"/>
        </w:rPr>
        <w:t>In this contribution</w:t>
      </w:r>
      <w:r w:rsidR="00190E98">
        <w:rPr>
          <w:rFonts w:asciiTheme="majorBidi" w:hAnsiTheme="majorBidi" w:cstheme="majorBidi"/>
          <w:bCs/>
          <w:sz w:val="22"/>
          <w:szCs w:val="22"/>
        </w:rPr>
        <w:t>, we discuss the following:</w:t>
      </w:r>
    </w:p>
    <w:p w14:paraId="49EEF3D1" w14:textId="11AB3379" w:rsidR="00190E98" w:rsidRDefault="00190E98" w:rsidP="00190E98">
      <w:pPr>
        <w:pStyle w:val="ListParagraph"/>
        <w:numPr>
          <w:ilvl w:val="0"/>
          <w:numId w:val="43"/>
        </w:numPr>
        <w:tabs>
          <w:tab w:val="num" w:pos="1800"/>
        </w:tabs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In Section 2, single-DCI based </w:t>
      </w:r>
      <w:r w:rsidRPr="000E7467">
        <w:rPr>
          <w:rFonts w:asciiTheme="majorBidi" w:hAnsiTheme="majorBidi" w:cstheme="majorBidi"/>
          <w:bCs/>
        </w:rPr>
        <w:t>simultaneous multi-panel UL transmission</w:t>
      </w:r>
      <w:r w:rsidR="004952F8">
        <w:rPr>
          <w:rFonts w:asciiTheme="majorBidi" w:hAnsiTheme="majorBidi" w:cstheme="majorBidi"/>
          <w:bCs/>
        </w:rPr>
        <w:t xml:space="preserve"> is discussed</w:t>
      </w:r>
      <w:r w:rsidR="00CC6B31">
        <w:rPr>
          <w:rFonts w:asciiTheme="majorBidi" w:hAnsiTheme="majorBidi" w:cstheme="majorBidi"/>
          <w:bCs/>
        </w:rPr>
        <w:t>.</w:t>
      </w:r>
    </w:p>
    <w:p w14:paraId="07120763" w14:textId="3F0C3F7F" w:rsidR="00CC6B31" w:rsidRDefault="00CC6B31" w:rsidP="00CC6B31">
      <w:pPr>
        <w:pStyle w:val="ListParagraph"/>
        <w:numPr>
          <w:ilvl w:val="0"/>
          <w:numId w:val="43"/>
        </w:numPr>
        <w:tabs>
          <w:tab w:val="num" w:pos="1800"/>
        </w:tabs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In Section 3, multi-DCI based </w:t>
      </w:r>
      <w:r w:rsidRPr="000E7467">
        <w:rPr>
          <w:rFonts w:asciiTheme="majorBidi" w:hAnsiTheme="majorBidi" w:cstheme="majorBidi"/>
          <w:bCs/>
        </w:rPr>
        <w:t>simultaneous multi-panel UL transmission</w:t>
      </w:r>
      <w:r>
        <w:rPr>
          <w:rFonts w:asciiTheme="majorBidi" w:hAnsiTheme="majorBidi" w:cstheme="majorBidi"/>
          <w:bCs/>
        </w:rPr>
        <w:t xml:space="preserve"> is discussed.</w:t>
      </w:r>
    </w:p>
    <w:p w14:paraId="6FE2607A" w14:textId="4CC2B2DD" w:rsidR="00CC6B31" w:rsidRDefault="00CC6B31" w:rsidP="00190E98">
      <w:pPr>
        <w:pStyle w:val="ListParagraph"/>
        <w:numPr>
          <w:ilvl w:val="0"/>
          <w:numId w:val="43"/>
        </w:numPr>
        <w:tabs>
          <w:tab w:val="num" w:pos="1800"/>
        </w:tabs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In Section 4, other aspects of </w:t>
      </w:r>
      <w:r w:rsidR="001F1C6C" w:rsidRPr="000E7467">
        <w:rPr>
          <w:rFonts w:asciiTheme="majorBidi" w:hAnsiTheme="majorBidi" w:cstheme="majorBidi"/>
          <w:bCs/>
        </w:rPr>
        <w:t>simultaneous multi-panel UL transmission</w:t>
      </w:r>
      <w:r w:rsidR="001F1C6C">
        <w:rPr>
          <w:rFonts w:asciiTheme="majorBidi" w:hAnsiTheme="majorBidi" w:cstheme="majorBidi"/>
          <w:bCs/>
        </w:rPr>
        <w:t xml:space="preserve">, which may be common to both single-DCI and multi-DCI based </w:t>
      </w:r>
      <w:proofErr w:type="spellStart"/>
      <w:r w:rsidR="001F1C6C">
        <w:rPr>
          <w:rFonts w:asciiTheme="majorBidi" w:hAnsiTheme="majorBidi" w:cstheme="majorBidi"/>
          <w:bCs/>
        </w:rPr>
        <w:t>mTRP</w:t>
      </w:r>
      <w:proofErr w:type="spellEnd"/>
      <w:r w:rsidR="001F1C6C">
        <w:rPr>
          <w:rFonts w:asciiTheme="majorBidi" w:hAnsiTheme="majorBidi" w:cstheme="majorBidi"/>
          <w:bCs/>
        </w:rPr>
        <w:t xml:space="preserve"> are discussed.</w:t>
      </w:r>
    </w:p>
    <w:p w14:paraId="6454B0BC" w14:textId="0E8F5773" w:rsidR="00620176" w:rsidRPr="00190E98" w:rsidRDefault="00620176" w:rsidP="00190E98">
      <w:pPr>
        <w:pStyle w:val="ListParagraph"/>
        <w:numPr>
          <w:ilvl w:val="0"/>
          <w:numId w:val="43"/>
        </w:numPr>
        <w:tabs>
          <w:tab w:val="num" w:pos="1800"/>
        </w:tabs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In section 5, evaluation methodology for </w:t>
      </w:r>
      <w:r w:rsidR="00DB1B67">
        <w:rPr>
          <w:rFonts w:asciiTheme="majorBidi" w:hAnsiTheme="majorBidi" w:cstheme="majorBidi"/>
          <w:bCs/>
        </w:rPr>
        <w:t>simultaneous multi-panel UL transmission is discussed.</w:t>
      </w:r>
    </w:p>
    <w:p w14:paraId="224BF6DC" w14:textId="000DF04C" w:rsidR="00F43262" w:rsidRPr="001E14B0" w:rsidRDefault="00B702B8" w:rsidP="002C3696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Single-DCI based </w:t>
      </w:r>
      <w:r w:rsidR="000E7467" w:rsidRPr="000E7467">
        <w:rPr>
          <w:rFonts w:asciiTheme="majorBidi" w:hAnsiTheme="majorBidi" w:cstheme="majorBidi"/>
          <w:bCs/>
        </w:rPr>
        <w:t>simultaneous multi-panel UL transmission</w:t>
      </w:r>
    </w:p>
    <w:p w14:paraId="552549CA" w14:textId="3E7C17E4" w:rsidR="003C24AE" w:rsidRDefault="003D531E" w:rsidP="009E3098">
      <w:pPr>
        <w:jc w:val="both"/>
        <w:rPr>
          <w:bCs/>
          <w:iCs/>
          <w:sz w:val="22"/>
          <w:szCs w:val="22"/>
          <w:lang w:val="en-GB"/>
        </w:rPr>
      </w:pPr>
      <w:r w:rsidRPr="003D531E">
        <w:rPr>
          <w:bCs/>
          <w:iCs/>
          <w:sz w:val="22"/>
          <w:szCs w:val="22"/>
          <w:lang w:val="en-GB"/>
        </w:rPr>
        <w:t xml:space="preserve">In </w:t>
      </w:r>
      <w:r w:rsidR="00F10574">
        <w:rPr>
          <w:bCs/>
          <w:iCs/>
          <w:sz w:val="22"/>
          <w:szCs w:val="22"/>
          <w:lang w:val="en-GB"/>
        </w:rPr>
        <w:t xml:space="preserve">Rel-16, </w:t>
      </w:r>
      <w:r>
        <w:rPr>
          <w:bCs/>
          <w:iCs/>
          <w:sz w:val="22"/>
          <w:szCs w:val="22"/>
          <w:lang w:val="en-GB"/>
        </w:rPr>
        <w:t xml:space="preserve">single-DCI based </w:t>
      </w:r>
      <w:proofErr w:type="spellStart"/>
      <w:r w:rsidR="00F10574">
        <w:rPr>
          <w:bCs/>
          <w:iCs/>
          <w:sz w:val="22"/>
          <w:szCs w:val="22"/>
          <w:lang w:val="en-GB"/>
        </w:rPr>
        <w:t>mTRP</w:t>
      </w:r>
      <w:proofErr w:type="spellEnd"/>
      <w:r w:rsidR="00F10574">
        <w:rPr>
          <w:bCs/>
          <w:iCs/>
          <w:sz w:val="22"/>
          <w:szCs w:val="22"/>
          <w:lang w:val="en-GB"/>
        </w:rPr>
        <w:t xml:space="preserve"> for PDSCH was introduced consisting of SDM</w:t>
      </w:r>
      <w:r w:rsidR="00043BD7">
        <w:rPr>
          <w:bCs/>
          <w:iCs/>
          <w:sz w:val="22"/>
          <w:szCs w:val="22"/>
          <w:lang w:val="en-GB"/>
        </w:rPr>
        <w:t>, FDM (</w:t>
      </w:r>
      <w:proofErr w:type="spellStart"/>
      <w:r w:rsidR="00043BD7">
        <w:rPr>
          <w:bCs/>
          <w:iCs/>
          <w:sz w:val="22"/>
          <w:szCs w:val="22"/>
          <w:lang w:val="en-GB"/>
        </w:rPr>
        <w:t>fdmSchemeA</w:t>
      </w:r>
      <w:proofErr w:type="spellEnd"/>
      <w:r w:rsidR="00043BD7">
        <w:rPr>
          <w:bCs/>
          <w:iCs/>
          <w:sz w:val="22"/>
          <w:szCs w:val="22"/>
          <w:lang w:val="en-GB"/>
        </w:rPr>
        <w:t xml:space="preserve"> and </w:t>
      </w:r>
      <w:proofErr w:type="spellStart"/>
      <w:r w:rsidR="00043BD7">
        <w:rPr>
          <w:bCs/>
          <w:iCs/>
          <w:sz w:val="22"/>
          <w:szCs w:val="22"/>
          <w:lang w:val="en-GB"/>
        </w:rPr>
        <w:t>fdmSchemeB</w:t>
      </w:r>
      <w:proofErr w:type="spellEnd"/>
      <w:r w:rsidR="00043BD7">
        <w:rPr>
          <w:bCs/>
          <w:iCs/>
          <w:sz w:val="22"/>
          <w:szCs w:val="22"/>
          <w:lang w:val="en-GB"/>
        </w:rPr>
        <w:t>) and TDM</w:t>
      </w:r>
      <w:r w:rsidR="00E93B03">
        <w:rPr>
          <w:bCs/>
          <w:iCs/>
          <w:sz w:val="22"/>
          <w:szCs w:val="22"/>
          <w:lang w:val="en-GB"/>
        </w:rPr>
        <w:t xml:space="preserve"> (intra-slot and inter-slot) schemes. </w:t>
      </w:r>
      <w:r w:rsidR="00B87F7A">
        <w:rPr>
          <w:bCs/>
          <w:iCs/>
          <w:sz w:val="22"/>
          <w:szCs w:val="22"/>
          <w:lang w:val="en-GB"/>
        </w:rPr>
        <w:t xml:space="preserve">The motivation was </w:t>
      </w:r>
      <w:r w:rsidR="000647C8">
        <w:rPr>
          <w:bCs/>
          <w:iCs/>
          <w:sz w:val="22"/>
          <w:szCs w:val="22"/>
          <w:lang w:val="en-GB"/>
        </w:rPr>
        <w:t>higher DL capacity as well as reliability. In Rel-17</w:t>
      </w:r>
      <w:r w:rsidR="00E50A53">
        <w:rPr>
          <w:bCs/>
          <w:iCs/>
          <w:sz w:val="22"/>
          <w:szCs w:val="22"/>
          <w:lang w:val="en-GB"/>
        </w:rPr>
        <w:t xml:space="preserve">, single-DCI based </w:t>
      </w:r>
      <w:proofErr w:type="spellStart"/>
      <w:r w:rsidR="00E50A53">
        <w:rPr>
          <w:bCs/>
          <w:iCs/>
          <w:sz w:val="22"/>
          <w:szCs w:val="22"/>
          <w:lang w:val="en-GB"/>
        </w:rPr>
        <w:t>mTRP</w:t>
      </w:r>
      <w:proofErr w:type="spellEnd"/>
      <w:r w:rsidR="00EF3496">
        <w:rPr>
          <w:bCs/>
          <w:iCs/>
          <w:sz w:val="22"/>
          <w:szCs w:val="22"/>
          <w:lang w:val="en-GB"/>
        </w:rPr>
        <w:t xml:space="preserve"> PUSCH repetition and PUCCH repetition was introduced with the main goal of reliability enhancements for UL.</w:t>
      </w:r>
      <w:r w:rsidR="00C57DD8">
        <w:rPr>
          <w:bCs/>
          <w:iCs/>
          <w:sz w:val="22"/>
          <w:szCs w:val="22"/>
          <w:lang w:val="en-GB"/>
        </w:rPr>
        <w:t xml:space="preserve"> Furthermore</w:t>
      </w:r>
      <w:r w:rsidR="000A1130">
        <w:rPr>
          <w:bCs/>
          <w:iCs/>
          <w:sz w:val="22"/>
          <w:szCs w:val="22"/>
          <w:lang w:val="en-GB"/>
        </w:rPr>
        <w:t xml:space="preserve">, </w:t>
      </w:r>
      <w:r w:rsidR="00494585">
        <w:rPr>
          <w:bCs/>
          <w:iCs/>
          <w:sz w:val="22"/>
          <w:szCs w:val="22"/>
          <w:lang w:val="en-GB"/>
        </w:rPr>
        <w:t xml:space="preserve">SFN schemes were added for DL </w:t>
      </w:r>
      <w:r w:rsidR="00F86748">
        <w:rPr>
          <w:bCs/>
          <w:iCs/>
          <w:sz w:val="22"/>
          <w:szCs w:val="22"/>
          <w:lang w:val="en-GB"/>
        </w:rPr>
        <w:t xml:space="preserve">in Rel-17 </w:t>
      </w:r>
      <w:r w:rsidR="00A21986">
        <w:rPr>
          <w:bCs/>
          <w:iCs/>
          <w:sz w:val="22"/>
          <w:szCs w:val="22"/>
          <w:lang w:val="en-GB"/>
        </w:rPr>
        <w:t xml:space="preserve">with the main </w:t>
      </w:r>
      <w:r w:rsidR="00636220">
        <w:rPr>
          <w:bCs/>
          <w:iCs/>
          <w:sz w:val="22"/>
          <w:szCs w:val="22"/>
          <w:lang w:val="en-GB"/>
        </w:rPr>
        <w:t xml:space="preserve">use case being high-speed train in high-Doppler </w:t>
      </w:r>
      <w:r w:rsidR="00BE74FF">
        <w:rPr>
          <w:bCs/>
          <w:iCs/>
          <w:sz w:val="22"/>
          <w:szCs w:val="22"/>
          <w:lang w:val="en-GB"/>
        </w:rPr>
        <w:t>scenario.</w:t>
      </w:r>
    </w:p>
    <w:p w14:paraId="3EC06885" w14:textId="61E9F24A" w:rsidR="008B4A14" w:rsidRDefault="00C50024" w:rsidP="009E3098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lastRenderedPageBreak/>
        <w:t xml:space="preserve">Now </w:t>
      </w:r>
      <w:r w:rsidR="003B653D">
        <w:rPr>
          <w:bCs/>
          <w:iCs/>
          <w:sz w:val="22"/>
          <w:szCs w:val="22"/>
          <w:lang w:val="en-GB"/>
        </w:rPr>
        <w:t>for</w:t>
      </w:r>
      <w:r>
        <w:rPr>
          <w:bCs/>
          <w:iCs/>
          <w:sz w:val="22"/>
          <w:szCs w:val="22"/>
          <w:lang w:val="en-GB"/>
        </w:rPr>
        <w:t xml:space="preserve"> </w:t>
      </w:r>
      <w:r w:rsidR="003B653D">
        <w:rPr>
          <w:bCs/>
          <w:iCs/>
          <w:sz w:val="22"/>
          <w:szCs w:val="22"/>
          <w:lang w:val="en-GB"/>
        </w:rPr>
        <w:t xml:space="preserve">Rel-18 single-DCI based </w:t>
      </w:r>
      <w:r w:rsidR="003B653D" w:rsidRPr="003B653D">
        <w:rPr>
          <w:bCs/>
          <w:iCs/>
          <w:sz w:val="22"/>
          <w:szCs w:val="22"/>
          <w:lang w:val="en-GB"/>
        </w:rPr>
        <w:t>simultaneous multi-panel UL transmission</w:t>
      </w:r>
      <w:r w:rsidR="00054E01">
        <w:rPr>
          <w:bCs/>
          <w:iCs/>
          <w:sz w:val="22"/>
          <w:szCs w:val="22"/>
          <w:lang w:val="en-GB"/>
        </w:rPr>
        <w:t xml:space="preserve">, SDM / FDM / SFN schemes for PUSCH </w:t>
      </w:r>
      <w:r w:rsidR="0009626F">
        <w:rPr>
          <w:bCs/>
          <w:iCs/>
          <w:sz w:val="22"/>
          <w:szCs w:val="22"/>
          <w:lang w:val="en-GB"/>
        </w:rPr>
        <w:t>and FDM / SFN schemes for PUCCH</w:t>
      </w:r>
      <w:r w:rsidR="007270A7">
        <w:rPr>
          <w:bCs/>
          <w:iCs/>
          <w:sz w:val="22"/>
          <w:szCs w:val="22"/>
          <w:lang w:val="en-GB"/>
        </w:rPr>
        <w:t xml:space="preserve"> </w:t>
      </w:r>
      <w:r w:rsidR="0006608D">
        <w:rPr>
          <w:bCs/>
          <w:iCs/>
          <w:sz w:val="22"/>
          <w:szCs w:val="22"/>
          <w:lang w:val="en-GB"/>
        </w:rPr>
        <w:t>can</w:t>
      </w:r>
      <w:r w:rsidR="007270A7">
        <w:rPr>
          <w:bCs/>
          <w:iCs/>
          <w:sz w:val="22"/>
          <w:szCs w:val="22"/>
          <w:lang w:val="en-GB"/>
        </w:rPr>
        <w:t xml:space="preserve"> be considered and studie</w:t>
      </w:r>
      <w:r w:rsidR="00F53FB4">
        <w:rPr>
          <w:bCs/>
          <w:iCs/>
          <w:sz w:val="22"/>
          <w:szCs w:val="22"/>
          <w:lang w:val="en-GB"/>
        </w:rPr>
        <w:t>d</w:t>
      </w:r>
      <w:r w:rsidR="00EA2EC2">
        <w:rPr>
          <w:bCs/>
          <w:iCs/>
          <w:sz w:val="22"/>
          <w:szCs w:val="22"/>
          <w:lang w:val="en-GB"/>
        </w:rPr>
        <w:t>.</w:t>
      </w:r>
      <w:r w:rsidR="007270A7">
        <w:rPr>
          <w:bCs/>
          <w:iCs/>
          <w:sz w:val="22"/>
          <w:szCs w:val="22"/>
          <w:lang w:val="en-GB"/>
        </w:rPr>
        <w:t xml:space="preserve"> </w:t>
      </w:r>
      <w:r w:rsidR="00EA2EC2">
        <w:rPr>
          <w:bCs/>
          <w:iCs/>
          <w:sz w:val="22"/>
          <w:szCs w:val="22"/>
          <w:lang w:val="en-GB"/>
        </w:rPr>
        <w:t xml:space="preserve">Given the objective of this </w:t>
      </w:r>
      <w:r w:rsidR="00E35E47">
        <w:rPr>
          <w:bCs/>
          <w:iCs/>
          <w:sz w:val="22"/>
          <w:szCs w:val="22"/>
          <w:lang w:val="en-GB"/>
        </w:rPr>
        <w:t>item on</w:t>
      </w:r>
      <w:r w:rsidR="007270A7">
        <w:rPr>
          <w:bCs/>
          <w:iCs/>
          <w:sz w:val="22"/>
          <w:szCs w:val="22"/>
          <w:lang w:val="en-GB"/>
        </w:rPr>
        <w:t xml:space="preserve"> “</w:t>
      </w:r>
      <w:r w:rsidR="007270A7" w:rsidRPr="007270A7">
        <w:rPr>
          <w:bCs/>
          <w:iCs/>
          <w:sz w:val="22"/>
          <w:szCs w:val="22"/>
          <w:lang w:val="en-GB"/>
        </w:rPr>
        <w:t>higher UL throughput/reliability</w:t>
      </w:r>
      <w:r w:rsidR="007270A7">
        <w:rPr>
          <w:bCs/>
          <w:iCs/>
          <w:sz w:val="22"/>
          <w:szCs w:val="22"/>
          <w:lang w:val="en-GB"/>
        </w:rPr>
        <w:t>”</w:t>
      </w:r>
      <w:r w:rsidR="00E35E47">
        <w:rPr>
          <w:bCs/>
          <w:iCs/>
          <w:sz w:val="22"/>
          <w:szCs w:val="22"/>
          <w:lang w:val="en-GB"/>
        </w:rPr>
        <w:t xml:space="preserve">, </w:t>
      </w:r>
      <w:r w:rsidR="00A44E56">
        <w:rPr>
          <w:bCs/>
          <w:iCs/>
          <w:sz w:val="22"/>
          <w:szCs w:val="22"/>
          <w:lang w:val="en-GB"/>
        </w:rPr>
        <w:t>our view</w:t>
      </w:r>
      <w:r w:rsidR="00E35E47">
        <w:rPr>
          <w:bCs/>
          <w:iCs/>
          <w:sz w:val="22"/>
          <w:szCs w:val="22"/>
          <w:lang w:val="en-GB"/>
        </w:rPr>
        <w:t xml:space="preserve"> is that</w:t>
      </w:r>
      <w:r w:rsidR="00F12A50">
        <w:rPr>
          <w:bCs/>
          <w:iCs/>
          <w:sz w:val="22"/>
          <w:szCs w:val="22"/>
          <w:lang w:val="en-GB"/>
        </w:rPr>
        <w:t xml:space="preserve"> SDM scheme for PUSCH has the highest priority given it enables </w:t>
      </w:r>
      <w:r w:rsidR="00764530">
        <w:rPr>
          <w:bCs/>
          <w:iCs/>
          <w:sz w:val="22"/>
          <w:szCs w:val="22"/>
          <w:lang w:val="en-GB"/>
        </w:rPr>
        <w:t>higher rank MIMO in FR2</w:t>
      </w:r>
      <w:r w:rsidR="0044386E">
        <w:rPr>
          <w:bCs/>
          <w:iCs/>
          <w:sz w:val="22"/>
          <w:szCs w:val="22"/>
          <w:lang w:val="en-GB"/>
        </w:rPr>
        <w:t xml:space="preserve"> as well as higher reliability</w:t>
      </w:r>
      <w:r w:rsidR="00A850DE">
        <w:rPr>
          <w:bCs/>
          <w:iCs/>
          <w:sz w:val="22"/>
          <w:szCs w:val="22"/>
          <w:lang w:val="en-GB"/>
        </w:rPr>
        <w:t xml:space="preserve"> (SDM scheme for PUSCH is already implied from the WID)</w:t>
      </w:r>
      <w:r w:rsidR="000E1FB0">
        <w:rPr>
          <w:bCs/>
          <w:iCs/>
          <w:sz w:val="22"/>
          <w:szCs w:val="22"/>
          <w:lang w:val="en-GB"/>
        </w:rPr>
        <w:t xml:space="preserve">, and the next priority is FDM schemes for PUSCH </w:t>
      </w:r>
      <w:r w:rsidR="007D70F8">
        <w:rPr>
          <w:bCs/>
          <w:iCs/>
          <w:sz w:val="22"/>
          <w:szCs w:val="22"/>
          <w:lang w:val="en-GB"/>
        </w:rPr>
        <w:t>for better reliability</w:t>
      </w:r>
      <w:r w:rsidR="002E2E4B">
        <w:rPr>
          <w:bCs/>
          <w:iCs/>
          <w:sz w:val="22"/>
          <w:szCs w:val="22"/>
          <w:lang w:val="en-GB"/>
        </w:rPr>
        <w:t xml:space="preserve">. Compared to Rel-17 TDM schemes </w:t>
      </w:r>
      <w:r w:rsidR="00AA092D">
        <w:rPr>
          <w:bCs/>
          <w:iCs/>
          <w:sz w:val="22"/>
          <w:szCs w:val="22"/>
          <w:lang w:val="en-GB"/>
        </w:rPr>
        <w:t xml:space="preserve">for UL, both SDM and FDM have smaller latency by benefiting </w:t>
      </w:r>
      <w:r w:rsidR="008E03D8">
        <w:rPr>
          <w:bCs/>
          <w:iCs/>
          <w:sz w:val="22"/>
          <w:szCs w:val="22"/>
          <w:lang w:val="en-GB"/>
        </w:rPr>
        <w:t>from the simultaneous transmission capability of the UE</w:t>
      </w:r>
      <w:r w:rsidR="00467E4D">
        <w:rPr>
          <w:bCs/>
          <w:iCs/>
          <w:sz w:val="22"/>
          <w:szCs w:val="22"/>
          <w:lang w:val="en-GB"/>
        </w:rPr>
        <w:t xml:space="preserve">. Compared to </w:t>
      </w:r>
      <w:r w:rsidR="00035045">
        <w:rPr>
          <w:bCs/>
          <w:iCs/>
          <w:sz w:val="22"/>
          <w:szCs w:val="22"/>
          <w:lang w:val="en-GB"/>
        </w:rPr>
        <w:t>F</w:t>
      </w:r>
      <w:r w:rsidR="00467E4D">
        <w:rPr>
          <w:bCs/>
          <w:iCs/>
          <w:sz w:val="22"/>
          <w:szCs w:val="22"/>
          <w:lang w:val="en-GB"/>
        </w:rPr>
        <w:t>DM</w:t>
      </w:r>
      <w:r w:rsidR="005E50BB">
        <w:rPr>
          <w:bCs/>
          <w:iCs/>
          <w:sz w:val="22"/>
          <w:szCs w:val="22"/>
          <w:lang w:val="en-GB"/>
        </w:rPr>
        <w:t xml:space="preserve"> scheme, </w:t>
      </w:r>
      <w:r w:rsidR="00035045">
        <w:rPr>
          <w:bCs/>
          <w:iCs/>
          <w:sz w:val="22"/>
          <w:szCs w:val="22"/>
          <w:lang w:val="en-GB"/>
        </w:rPr>
        <w:t>S</w:t>
      </w:r>
      <w:r w:rsidR="005E50BB">
        <w:rPr>
          <w:bCs/>
          <w:iCs/>
          <w:sz w:val="22"/>
          <w:szCs w:val="22"/>
          <w:lang w:val="en-GB"/>
        </w:rPr>
        <w:t xml:space="preserve">DM scheme is </w:t>
      </w:r>
      <w:r w:rsidR="00035045">
        <w:rPr>
          <w:bCs/>
          <w:iCs/>
          <w:sz w:val="22"/>
          <w:szCs w:val="22"/>
          <w:lang w:val="en-GB"/>
        </w:rPr>
        <w:t>more</w:t>
      </w:r>
      <w:r w:rsidR="005E50BB">
        <w:rPr>
          <w:bCs/>
          <w:iCs/>
          <w:sz w:val="22"/>
          <w:szCs w:val="22"/>
          <w:lang w:val="en-GB"/>
        </w:rPr>
        <w:t xml:space="preserve"> resource efficient</w:t>
      </w:r>
      <w:r w:rsidR="00035045">
        <w:rPr>
          <w:bCs/>
          <w:iCs/>
          <w:sz w:val="22"/>
          <w:szCs w:val="22"/>
          <w:lang w:val="en-GB"/>
        </w:rPr>
        <w:t xml:space="preserve"> but may </w:t>
      </w:r>
      <w:r w:rsidR="00A001E5">
        <w:rPr>
          <w:bCs/>
          <w:iCs/>
          <w:sz w:val="22"/>
          <w:szCs w:val="22"/>
          <w:lang w:val="en-GB"/>
        </w:rPr>
        <w:t xml:space="preserve">result in </w:t>
      </w:r>
      <w:r w:rsidR="008661EC">
        <w:rPr>
          <w:bCs/>
          <w:iCs/>
          <w:sz w:val="22"/>
          <w:szCs w:val="22"/>
          <w:lang w:val="en-GB"/>
        </w:rPr>
        <w:t>inter-layer / inter-beam interference at the TRP side</w:t>
      </w:r>
      <w:r w:rsidR="008B4A14">
        <w:rPr>
          <w:bCs/>
          <w:iCs/>
          <w:sz w:val="22"/>
          <w:szCs w:val="22"/>
          <w:lang w:val="en-GB"/>
        </w:rPr>
        <w:t>.</w:t>
      </w:r>
      <w:r w:rsidR="00AF5D58">
        <w:rPr>
          <w:bCs/>
          <w:iCs/>
          <w:sz w:val="22"/>
          <w:szCs w:val="22"/>
          <w:lang w:val="en-GB"/>
        </w:rPr>
        <w:t xml:space="preserve"> Furthermore</w:t>
      </w:r>
      <w:r w:rsidR="00955E88">
        <w:rPr>
          <w:bCs/>
          <w:iCs/>
          <w:sz w:val="22"/>
          <w:szCs w:val="22"/>
          <w:lang w:val="en-GB"/>
        </w:rPr>
        <w:t xml:space="preserve">, single-DCI based scheme(s) should be supported for both DG-PUSCH and CG-PUSCH similar to Rel-17 </w:t>
      </w:r>
      <w:r w:rsidR="007171EF">
        <w:rPr>
          <w:bCs/>
          <w:iCs/>
          <w:sz w:val="22"/>
          <w:szCs w:val="22"/>
          <w:lang w:val="en-GB"/>
        </w:rPr>
        <w:t xml:space="preserve">TDM </w:t>
      </w:r>
      <w:proofErr w:type="spellStart"/>
      <w:r w:rsidR="00955E88">
        <w:rPr>
          <w:bCs/>
          <w:iCs/>
          <w:sz w:val="22"/>
          <w:szCs w:val="22"/>
          <w:lang w:val="en-GB"/>
        </w:rPr>
        <w:t>mTRP</w:t>
      </w:r>
      <w:proofErr w:type="spellEnd"/>
      <w:r w:rsidR="00955E88">
        <w:rPr>
          <w:bCs/>
          <w:iCs/>
          <w:sz w:val="22"/>
          <w:szCs w:val="22"/>
          <w:lang w:val="en-GB"/>
        </w:rPr>
        <w:t xml:space="preserve"> PUSCH repetition </w:t>
      </w:r>
      <w:r w:rsidR="00D233DB">
        <w:rPr>
          <w:bCs/>
          <w:iCs/>
          <w:sz w:val="22"/>
          <w:szCs w:val="22"/>
          <w:lang w:val="en-GB"/>
        </w:rPr>
        <w:t xml:space="preserve">given that CG-PUSCH </w:t>
      </w:r>
      <w:r w:rsidR="007171EF">
        <w:rPr>
          <w:bCs/>
          <w:iCs/>
          <w:sz w:val="22"/>
          <w:szCs w:val="22"/>
          <w:lang w:val="en-GB"/>
        </w:rPr>
        <w:t xml:space="preserve">is needed in </w:t>
      </w:r>
      <w:r w:rsidR="006A23A2">
        <w:rPr>
          <w:bCs/>
          <w:iCs/>
          <w:sz w:val="22"/>
          <w:szCs w:val="22"/>
          <w:lang w:val="en-GB"/>
        </w:rPr>
        <w:t xml:space="preserve">many use cases with low latency requirements. </w:t>
      </w:r>
      <w:r w:rsidR="00AC7152">
        <w:rPr>
          <w:bCs/>
          <w:iCs/>
          <w:sz w:val="22"/>
          <w:szCs w:val="22"/>
          <w:lang w:val="en-GB"/>
        </w:rPr>
        <w:t xml:space="preserve"> </w:t>
      </w:r>
      <w:r w:rsidR="00955E88">
        <w:rPr>
          <w:bCs/>
          <w:iCs/>
          <w:sz w:val="22"/>
          <w:szCs w:val="22"/>
          <w:lang w:val="en-GB"/>
        </w:rPr>
        <w:t xml:space="preserve"> </w:t>
      </w:r>
    </w:p>
    <w:p w14:paraId="00B0B08A" w14:textId="19360E79" w:rsidR="00521B87" w:rsidRPr="00D91F9B" w:rsidRDefault="00FA05B5" w:rsidP="00A80892">
      <w:pPr>
        <w:spacing w:after="0"/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Proposal 1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For single-DCI based simultaneous multi-panel UL transmission, </w:t>
      </w:r>
      <w:r w:rsidR="00B050D9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the </w:t>
      </w:r>
      <w:r w:rsidR="001C528D"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primary focus should be on SDM / FDM schemes for PUSCH.</w:t>
      </w:r>
    </w:p>
    <w:p w14:paraId="4C65F9B6" w14:textId="162C13B8" w:rsidR="00BE74FF" w:rsidRDefault="00EC5F4B" w:rsidP="00A80892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Further study </w:t>
      </w:r>
      <w:r w:rsidR="00FE40B6">
        <w:rPr>
          <w:rFonts w:asciiTheme="majorBidi" w:hAnsiTheme="majorBidi" w:cstheme="majorBidi"/>
          <w:b/>
          <w:iCs/>
          <w:lang w:val="en-GB"/>
        </w:rPr>
        <w:t xml:space="preserve">FDM scheme for PUCCH and </w:t>
      </w:r>
      <w:r>
        <w:rPr>
          <w:rFonts w:asciiTheme="majorBidi" w:hAnsiTheme="majorBidi" w:cstheme="majorBidi"/>
          <w:b/>
          <w:iCs/>
          <w:lang w:val="en-GB"/>
        </w:rPr>
        <w:t>SFN schemes for PU</w:t>
      </w:r>
      <w:r w:rsidR="001B51F3">
        <w:rPr>
          <w:rFonts w:asciiTheme="majorBidi" w:hAnsiTheme="majorBidi" w:cstheme="majorBidi"/>
          <w:b/>
          <w:iCs/>
          <w:lang w:val="en-GB"/>
        </w:rPr>
        <w:t>S</w:t>
      </w:r>
      <w:r>
        <w:rPr>
          <w:rFonts w:asciiTheme="majorBidi" w:hAnsiTheme="majorBidi" w:cstheme="majorBidi"/>
          <w:b/>
          <w:iCs/>
          <w:lang w:val="en-GB"/>
        </w:rPr>
        <w:t>CH/PU</w:t>
      </w:r>
      <w:r w:rsidR="001B51F3">
        <w:rPr>
          <w:rFonts w:asciiTheme="majorBidi" w:hAnsiTheme="majorBidi" w:cstheme="majorBidi"/>
          <w:b/>
          <w:iCs/>
          <w:lang w:val="en-GB"/>
        </w:rPr>
        <w:t>C</w:t>
      </w:r>
      <w:r>
        <w:rPr>
          <w:rFonts w:asciiTheme="majorBidi" w:hAnsiTheme="majorBidi" w:cstheme="majorBidi"/>
          <w:b/>
          <w:iCs/>
          <w:lang w:val="en-GB"/>
        </w:rPr>
        <w:t>CH</w:t>
      </w:r>
      <w:r w:rsidR="007C34AD">
        <w:rPr>
          <w:rFonts w:asciiTheme="majorBidi" w:hAnsiTheme="majorBidi" w:cstheme="majorBidi"/>
          <w:b/>
          <w:iCs/>
          <w:lang w:val="en-GB"/>
        </w:rPr>
        <w:t>.</w:t>
      </w:r>
    </w:p>
    <w:p w14:paraId="483EA556" w14:textId="1DE88EAB" w:rsidR="00AC7152" w:rsidRPr="00D91F9B" w:rsidRDefault="00AC7152" w:rsidP="00A80892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For </w:t>
      </w:r>
      <w:r w:rsidR="007C34AD">
        <w:rPr>
          <w:rFonts w:asciiTheme="majorBidi" w:hAnsiTheme="majorBidi" w:cstheme="majorBidi"/>
          <w:b/>
          <w:iCs/>
          <w:lang w:val="en-GB"/>
        </w:rPr>
        <w:t>the agreed schemes</w:t>
      </w:r>
      <w:r>
        <w:rPr>
          <w:rFonts w:asciiTheme="majorBidi" w:hAnsiTheme="majorBidi" w:cstheme="majorBidi"/>
          <w:b/>
          <w:iCs/>
          <w:lang w:val="en-GB"/>
        </w:rPr>
        <w:t xml:space="preserve">, </w:t>
      </w:r>
      <w:r w:rsidR="008B271E">
        <w:rPr>
          <w:rFonts w:asciiTheme="majorBidi" w:hAnsiTheme="majorBidi" w:cstheme="majorBidi"/>
          <w:b/>
          <w:iCs/>
          <w:lang w:val="en-GB"/>
        </w:rPr>
        <w:t>both DG-PUSCH and CG-PUSCH should be supported.</w:t>
      </w:r>
    </w:p>
    <w:p w14:paraId="221BAB4A" w14:textId="77777777" w:rsidR="00D91F9B" w:rsidRDefault="00D91F9B" w:rsidP="00B75C41">
      <w:pPr>
        <w:jc w:val="both"/>
        <w:rPr>
          <w:bCs/>
          <w:iCs/>
          <w:lang w:val="en-GB"/>
        </w:rPr>
      </w:pPr>
    </w:p>
    <w:p w14:paraId="217B6C22" w14:textId="60B02317" w:rsidR="00B829C7" w:rsidRDefault="0091138E" w:rsidP="00B75C41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>In</w:t>
      </w:r>
      <w:r w:rsidR="00C21D93">
        <w:rPr>
          <w:bCs/>
          <w:iCs/>
          <w:sz w:val="22"/>
          <w:szCs w:val="22"/>
          <w:lang w:val="en-GB"/>
        </w:rPr>
        <w:t xml:space="preserve"> the SDM scheme, </w:t>
      </w:r>
      <w:r w:rsidR="000E2DFF">
        <w:rPr>
          <w:bCs/>
          <w:iCs/>
          <w:sz w:val="22"/>
          <w:szCs w:val="22"/>
          <w:lang w:val="en-GB"/>
        </w:rPr>
        <w:t xml:space="preserve">different layers </w:t>
      </w:r>
      <w:r>
        <w:rPr>
          <w:bCs/>
          <w:iCs/>
          <w:sz w:val="22"/>
          <w:szCs w:val="22"/>
          <w:lang w:val="en-GB"/>
        </w:rPr>
        <w:t xml:space="preserve">/ DMRS ports are separately </w:t>
      </w:r>
      <w:proofErr w:type="spellStart"/>
      <w:r>
        <w:rPr>
          <w:bCs/>
          <w:iCs/>
          <w:sz w:val="22"/>
          <w:szCs w:val="22"/>
          <w:lang w:val="en-GB"/>
        </w:rPr>
        <w:t>precoded</w:t>
      </w:r>
      <w:proofErr w:type="spellEnd"/>
      <w:r>
        <w:rPr>
          <w:bCs/>
          <w:iCs/>
          <w:sz w:val="22"/>
          <w:szCs w:val="22"/>
          <w:lang w:val="en-GB"/>
        </w:rPr>
        <w:t xml:space="preserve"> </w:t>
      </w:r>
      <w:r w:rsidR="009E4E8C">
        <w:rPr>
          <w:bCs/>
          <w:iCs/>
          <w:sz w:val="22"/>
          <w:szCs w:val="22"/>
          <w:lang w:val="en-GB"/>
        </w:rPr>
        <w:t xml:space="preserve">and </w:t>
      </w:r>
      <w:r>
        <w:rPr>
          <w:bCs/>
          <w:iCs/>
          <w:sz w:val="22"/>
          <w:szCs w:val="22"/>
          <w:lang w:val="en-GB"/>
        </w:rPr>
        <w:t>transmitted from different panels</w:t>
      </w:r>
      <w:r w:rsidR="009E4E8C">
        <w:rPr>
          <w:bCs/>
          <w:iCs/>
          <w:sz w:val="22"/>
          <w:szCs w:val="22"/>
          <w:lang w:val="en-GB"/>
        </w:rPr>
        <w:t xml:space="preserve"> as illustrated in </w:t>
      </w:r>
      <w:r w:rsidR="00B77DF7">
        <w:rPr>
          <w:bCs/>
          <w:iCs/>
          <w:sz w:val="22"/>
          <w:szCs w:val="22"/>
          <w:lang w:val="en-GB"/>
        </w:rPr>
        <w:fldChar w:fldCharType="begin"/>
      </w:r>
      <w:r w:rsidR="00B77DF7">
        <w:rPr>
          <w:bCs/>
          <w:iCs/>
          <w:sz w:val="22"/>
          <w:szCs w:val="22"/>
          <w:lang w:val="en-GB"/>
        </w:rPr>
        <w:instrText xml:space="preserve"> REF _Ref101477153 \h </w:instrText>
      </w:r>
      <w:r w:rsidR="00B77DF7">
        <w:rPr>
          <w:bCs/>
          <w:iCs/>
          <w:sz w:val="22"/>
          <w:szCs w:val="22"/>
          <w:lang w:val="en-GB"/>
        </w:rPr>
      </w:r>
      <w:r w:rsidR="00B77DF7">
        <w:rPr>
          <w:bCs/>
          <w:iCs/>
          <w:sz w:val="22"/>
          <w:szCs w:val="22"/>
          <w:lang w:val="en-GB"/>
        </w:rPr>
        <w:fldChar w:fldCharType="separate"/>
      </w:r>
      <w:r w:rsidR="00B77DF7" w:rsidRPr="009E4E8C">
        <w:rPr>
          <w:sz w:val="22"/>
          <w:szCs w:val="22"/>
        </w:rPr>
        <w:t xml:space="preserve">Figure </w:t>
      </w:r>
      <w:r w:rsidR="00B77DF7" w:rsidRPr="009E4E8C">
        <w:rPr>
          <w:noProof/>
          <w:sz w:val="22"/>
          <w:szCs w:val="22"/>
        </w:rPr>
        <w:t>1</w:t>
      </w:r>
      <w:r w:rsidR="00B77DF7">
        <w:rPr>
          <w:bCs/>
          <w:iCs/>
          <w:sz w:val="22"/>
          <w:szCs w:val="22"/>
          <w:lang w:val="en-GB"/>
        </w:rPr>
        <w:fldChar w:fldCharType="end"/>
      </w:r>
      <w:r w:rsidR="00B77DF7">
        <w:rPr>
          <w:bCs/>
          <w:iCs/>
          <w:sz w:val="22"/>
          <w:szCs w:val="22"/>
          <w:lang w:val="en-GB"/>
        </w:rPr>
        <w:t>.</w:t>
      </w:r>
    </w:p>
    <w:p w14:paraId="3021D6B2" w14:textId="77777777" w:rsidR="009E4E8C" w:rsidRDefault="007772C5" w:rsidP="009E4E8C">
      <w:pPr>
        <w:keepNext/>
        <w:jc w:val="center"/>
      </w:pPr>
      <w:r>
        <w:rPr>
          <w:bCs/>
          <w:iCs/>
          <w:noProof/>
          <w:sz w:val="22"/>
          <w:szCs w:val="22"/>
          <w:lang w:val="en-GB"/>
        </w:rPr>
        <w:drawing>
          <wp:inline distT="0" distB="0" distL="0" distR="0" wp14:anchorId="59A6DA95" wp14:editId="328B28E0">
            <wp:extent cx="5996940" cy="1707078"/>
            <wp:effectExtent l="0" t="0" r="381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714" cy="17135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F30FB5" w14:textId="1384DBBF" w:rsidR="007772C5" w:rsidRPr="009E4E8C" w:rsidRDefault="009E4E8C" w:rsidP="009E4E8C">
      <w:pPr>
        <w:pStyle w:val="Caption"/>
        <w:jc w:val="center"/>
        <w:rPr>
          <w:bCs w:val="0"/>
          <w:iCs/>
          <w:sz w:val="24"/>
          <w:szCs w:val="24"/>
          <w:lang w:val="en-GB"/>
        </w:rPr>
      </w:pPr>
      <w:bookmarkStart w:id="3" w:name="_Ref101477153"/>
      <w:r w:rsidRPr="009E4E8C">
        <w:rPr>
          <w:sz w:val="22"/>
          <w:szCs w:val="22"/>
        </w:rPr>
        <w:t xml:space="preserve">Figure </w:t>
      </w:r>
      <w:r w:rsidRPr="009E4E8C">
        <w:rPr>
          <w:sz w:val="22"/>
          <w:szCs w:val="22"/>
        </w:rPr>
        <w:fldChar w:fldCharType="begin"/>
      </w:r>
      <w:r w:rsidRPr="009E4E8C">
        <w:rPr>
          <w:sz w:val="22"/>
          <w:szCs w:val="22"/>
        </w:rPr>
        <w:instrText xml:space="preserve"> SEQ Figure \* ARABIC </w:instrText>
      </w:r>
      <w:r w:rsidRPr="009E4E8C">
        <w:rPr>
          <w:sz w:val="22"/>
          <w:szCs w:val="22"/>
        </w:rPr>
        <w:fldChar w:fldCharType="separate"/>
      </w:r>
      <w:r w:rsidR="00A94878">
        <w:rPr>
          <w:noProof/>
          <w:sz w:val="22"/>
          <w:szCs w:val="22"/>
        </w:rPr>
        <w:t>1</w:t>
      </w:r>
      <w:r w:rsidRPr="009E4E8C">
        <w:rPr>
          <w:sz w:val="22"/>
          <w:szCs w:val="22"/>
        </w:rPr>
        <w:fldChar w:fldCharType="end"/>
      </w:r>
      <w:bookmarkEnd w:id="3"/>
      <w:r>
        <w:rPr>
          <w:sz w:val="22"/>
          <w:szCs w:val="22"/>
        </w:rPr>
        <w:t xml:space="preserve">: </w:t>
      </w:r>
      <w:r w:rsidR="00B77DF7">
        <w:rPr>
          <w:sz w:val="22"/>
          <w:szCs w:val="22"/>
        </w:rPr>
        <w:t>Illustration of PUSCH SDM scheme.</w:t>
      </w:r>
    </w:p>
    <w:p w14:paraId="4617B00F" w14:textId="0403D127" w:rsidR="00D91F9B" w:rsidRDefault="003C70D6" w:rsidP="00B75C41">
      <w:pPr>
        <w:jc w:val="both"/>
        <w:rPr>
          <w:bCs/>
          <w:iCs/>
          <w:sz w:val="22"/>
          <w:szCs w:val="22"/>
          <w:lang w:val="en-GB"/>
        </w:rPr>
      </w:pPr>
      <w:r>
        <w:rPr>
          <w:bCs/>
          <w:iCs/>
          <w:sz w:val="22"/>
          <w:szCs w:val="22"/>
          <w:lang w:val="en-GB"/>
        </w:rPr>
        <w:t xml:space="preserve">For SDM </w:t>
      </w:r>
      <w:r w:rsidR="00D04755">
        <w:rPr>
          <w:bCs/>
          <w:iCs/>
          <w:sz w:val="22"/>
          <w:szCs w:val="22"/>
          <w:lang w:val="en-GB"/>
        </w:rPr>
        <w:t>PUSCH scheme, a combination of Rel-16 design on SDM PDSCH scheme as well as Rel-17</w:t>
      </w:r>
      <w:r w:rsidR="0047630C">
        <w:rPr>
          <w:bCs/>
          <w:iCs/>
          <w:sz w:val="22"/>
          <w:szCs w:val="22"/>
          <w:lang w:val="en-GB"/>
        </w:rPr>
        <w:t xml:space="preserve"> TDM </w:t>
      </w:r>
      <w:proofErr w:type="spellStart"/>
      <w:r w:rsidR="00766D29">
        <w:rPr>
          <w:bCs/>
          <w:iCs/>
          <w:sz w:val="22"/>
          <w:szCs w:val="22"/>
          <w:lang w:val="en-GB"/>
        </w:rPr>
        <w:t>mTRP</w:t>
      </w:r>
      <w:proofErr w:type="spellEnd"/>
      <w:r w:rsidR="00766D29">
        <w:rPr>
          <w:bCs/>
          <w:iCs/>
          <w:sz w:val="22"/>
          <w:szCs w:val="22"/>
          <w:lang w:val="en-GB"/>
        </w:rPr>
        <w:t xml:space="preserve"> </w:t>
      </w:r>
      <w:r w:rsidR="0047630C">
        <w:rPr>
          <w:bCs/>
          <w:iCs/>
          <w:sz w:val="22"/>
          <w:szCs w:val="22"/>
          <w:lang w:val="en-GB"/>
        </w:rPr>
        <w:t xml:space="preserve">PUSCH </w:t>
      </w:r>
      <w:r w:rsidR="00766D29">
        <w:rPr>
          <w:bCs/>
          <w:iCs/>
          <w:sz w:val="22"/>
          <w:szCs w:val="22"/>
          <w:lang w:val="en-GB"/>
        </w:rPr>
        <w:t>repetition</w:t>
      </w:r>
      <w:r w:rsidR="0047630C">
        <w:rPr>
          <w:bCs/>
          <w:iCs/>
          <w:sz w:val="22"/>
          <w:szCs w:val="22"/>
          <w:lang w:val="en-GB"/>
        </w:rPr>
        <w:t xml:space="preserve"> can be leveraged as much as possible </w:t>
      </w:r>
      <w:r w:rsidR="00766D29">
        <w:rPr>
          <w:bCs/>
          <w:iCs/>
          <w:sz w:val="22"/>
          <w:szCs w:val="22"/>
          <w:lang w:val="en-GB"/>
        </w:rPr>
        <w:t>given that some</w:t>
      </w:r>
      <w:r w:rsidR="009E2831">
        <w:rPr>
          <w:bCs/>
          <w:iCs/>
          <w:sz w:val="22"/>
          <w:szCs w:val="22"/>
          <w:lang w:val="en-GB"/>
        </w:rPr>
        <w:t xml:space="preserve"> of the elements are similar as summarized below:</w:t>
      </w:r>
    </w:p>
    <w:p w14:paraId="65BDAAE8" w14:textId="6B9CB605" w:rsidR="009E2831" w:rsidRDefault="009E2831" w:rsidP="009E2831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bCs/>
          <w:iCs/>
          <w:lang w:val="en-GB"/>
        </w:rPr>
      </w:pPr>
      <w:r w:rsidRPr="00E754B5">
        <w:rPr>
          <w:rFonts w:asciiTheme="majorBidi" w:hAnsiTheme="majorBidi" w:cstheme="majorBidi"/>
          <w:bCs/>
          <w:iCs/>
          <w:lang w:val="en-GB"/>
        </w:rPr>
        <w:t xml:space="preserve">Leveraging </w:t>
      </w:r>
      <w:r w:rsidR="00E754B5" w:rsidRPr="00E754B5">
        <w:rPr>
          <w:rFonts w:asciiTheme="majorBidi" w:hAnsiTheme="majorBidi" w:cstheme="majorBidi"/>
          <w:bCs/>
          <w:iCs/>
          <w:lang w:val="en-GB"/>
        </w:rPr>
        <w:t>Rel-16 design on SDM PDSCH</w:t>
      </w:r>
      <w:r w:rsidR="00E754B5">
        <w:rPr>
          <w:rFonts w:asciiTheme="majorBidi" w:hAnsiTheme="majorBidi" w:cstheme="majorBidi"/>
          <w:bCs/>
          <w:iCs/>
          <w:lang w:val="en-GB"/>
        </w:rPr>
        <w:t>:</w:t>
      </w:r>
    </w:p>
    <w:p w14:paraId="75FFD7A6" w14:textId="05AF2896" w:rsidR="009E58FF" w:rsidRDefault="00946835" w:rsidP="009E58FF">
      <w:pPr>
        <w:pStyle w:val="ListParagraph"/>
        <w:numPr>
          <w:ilvl w:val="1"/>
          <w:numId w:val="34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 xml:space="preserve">Rank combinations including </w:t>
      </w:r>
      <w:bookmarkStart w:id="4" w:name="_Hlk101477305"/>
      <w:r>
        <w:rPr>
          <w:rFonts w:asciiTheme="majorBidi" w:hAnsiTheme="majorBidi" w:cstheme="majorBidi"/>
          <w:bCs/>
          <w:iCs/>
          <w:lang w:val="en-GB"/>
        </w:rPr>
        <w:t>1+1, 1+2, 2+1, and 2+2</w:t>
      </w:r>
    </w:p>
    <w:bookmarkEnd w:id="4"/>
    <w:p w14:paraId="2BB4BB4A" w14:textId="19BA18AF" w:rsidR="00CE33CA" w:rsidRDefault="006536D3" w:rsidP="006536D3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 xml:space="preserve">Leveraging Rel-17 design on TDM </w:t>
      </w:r>
      <w:proofErr w:type="spellStart"/>
      <w:r>
        <w:rPr>
          <w:rFonts w:asciiTheme="majorBidi" w:hAnsiTheme="majorBidi" w:cstheme="majorBidi"/>
          <w:bCs/>
          <w:iCs/>
          <w:lang w:val="en-GB"/>
        </w:rPr>
        <w:t>mTRP</w:t>
      </w:r>
      <w:proofErr w:type="spellEnd"/>
      <w:r>
        <w:rPr>
          <w:rFonts w:asciiTheme="majorBidi" w:hAnsiTheme="majorBidi" w:cstheme="majorBidi"/>
          <w:bCs/>
          <w:iCs/>
          <w:lang w:val="en-GB"/>
        </w:rPr>
        <w:t xml:space="preserve"> PUSCH repetition</w:t>
      </w:r>
    </w:p>
    <w:p w14:paraId="1351A055" w14:textId="431425BF" w:rsidR="00130C8C" w:rsidRDefault="00130C8C" w:rsidP="00130C8C">
      <w:pPr>
        <w:pStyle w:val="ListParagraph"/>
        <w:numPr>
          <w:ilvl w:val="1"/>
          <w:numId w:val="34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>Two SRS resource sets</w:t>
      </w:r>
      <w:r w:rsidR="0012633A">
        <w:rPr>
          <w:rFonts w:asciiTheme="majorBidi" w:hAnsiTheme="majorBidi" w:cstheme="majorBidi"/>
          <w:bCs/>
          <w:iCs/>
          <w:lang w:val="en-GB"/>
        </w:rPr>
        <w:t xml:space="preserve"> and SRS resource set indicator in the DCI</w:t>
      </w:r>
    </w:p>
    <w:p w14:paraId="6F769F48" w14:textId="44C839CA" w:rsidR="003A08A1" w:rsidRDefault="0049290D" w:rsidP="00130C8C">
      <w:pPr>
        <w:pStyle w:val="ListParagraph"/>
        <w:numPr>
          <w:ilvl w:val="1"/>
          <w:numId w:val="34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>Two SRI fields in the DCI</w:t>
      </w:r>
    </w:p>
    <w:p w14:paraId="505DE322" w14:textId="5E3AF9ED" w:rsidR="0051709E" w:rsidRDefault="0051709E" w:rsidP="00130C8C">
      <w:pPr>
        <w:pStyle w:val="ListParagraph"/>
        <w:numPr>
          <w:ilvl w:val="1"/>
          <w:numId w:val="34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>Two TPMI fields in the DCI</w:t>
      </w:r>
      <w:r w:rsidR="002B56E2">
        <w:rPr>
          <w:rFonts w:asciiTheme="majorBidi" w:hAnsiTheme="majorBidi" w:cstheme="majorBidi"/>
          <w:bCs/>
          <w:iCs/>
          <w:lang w:val="en-GB"/>
        </w:rPr>
        <w:t xml:space="preserve"> </w:t>
      </w:r>
      <w:r w:rsidR="008D1BAA">
        <w:rPr>
          <w:rFonts w:asciiTheme="majorBidi" w:hAnsiTheme="majorBidi" w:cstheme="majorBidi"/>
          <w:bCs/>
          <w:iCs/>
          <w:lang w:val="en-GB"/>
        </w:rPr>
        <w:t>(for codebook</w:t>
      </w:r>
      <w:r w:rsidR="006F5EB3">
        <w:rPr>
          <w:rFonts w:asciiTheme="majorBidi" w:hAnsiTheme="majorBidi" w:cstheme="majorBidi"/>
          <w:bCs/>
          <w:iCs/>
          <w:lang w:val="en-GB"/>
        </w:rPr>
        <w:t>-</w:t>
      </w:r>
      <w:r w:rsidR="008D1BAA">
        <w:rPr>
          <w:rFonts w:asciiTheme="majorBidi" w:hAnsiTheme="majorBidi" w:cstheme="majorBidi"/>
          <w:bCs/>
          <w:iCs/>
          <w:lang w:val="en-GB"/>
        </w:rPr>
        <w:t>based)</w:t>
      </w:r>
    </w:p>
    <w:p w14:paraId="46780228" w14:textId="39E34E88" w:rsidR="0012633A" w:rsidRDefault="0012633A" w:rsidP="0012633A">
      <w:pPr>
        <w:jc w:val="both"/>
        <w:rPr>
          <w:rFonts w:asciiTheme="majorBidi" w:hAnsiTheme="majorBidi" w:cstheme="majorBidi"/>
          <w:bCs/>
          <w:iCs/>
          <w:lang w:val="en-GB"/>
        </w:rPr>
      </w:pPr>
    </w:p>
    <w:p w14:paraId="0928D949" w14:textId="152CD509" w:rsidR="00C77CF8" w:rsidRPr="00F410EA" w:rsidRDefault="00C77CF8" w:rsidP="00A80892">
      <w:pPr>
        <w:spacing w:after="0"/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 w:rsidRPr="00F410EA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 w:rsidR="00B003EA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2</w:t>
      </w:r>
      <w:r w:rsidRPr="00F410EA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: For single-DCI based PUSCH SDM scheme, support the following</w:t>
      </w:r>
    </w:p>
    <w:p w14:paraId="5BB16340" w14:textId="0C71B4F3" w:rsidR="00F410EA" w:rsidRPr="00F410EA" w:rsidRDefault="00C77CF8" w:rsidP="00A80892">
      <w:pPr>
        <w:pStyle w:val="ListParagraph"/>
        <w:numPr>
          <w:ilvl w:val="0"/>
          <w:numId w:val="36"/>
        </w:numPr>
        <w:rPr>
          <w:rFonts w:asciiTheme="majorBidi" w:hAnsiTheme="majorBidi" w:cstheme="majorBidi"/>
          <w:b/>
          <w:iCs/>
          <w:lang w:val="en-GB"/>
        </w:rPr>
      </w:pPr>
      <w:r w:rsidRPr="00F410EA">
        <w:rPr>
          <w:rFonts w:asciiTheme="majorBidi" w:hAnsiTheme="majorBidi" w:cstheme="majorBidi"/>
          <w:b/>
          <w:iCs/>
          <w:lang w:val="en-GB"/>
        </w:rPr>
        <w:t xml:space="preserve">Rank combinations </w:t>
      </w:r>
      <w:r w:rsidR="00F410EA" w:rsidRPr="00F410EA">
        <w:rPr>
          <w:rFonts w:asciiTheme="majorBidi" w:hAnsiTheme="majorBidi" w:cstheme="majorBidi"/>
          <w:b/>
          <w:iCs/>
          <w:lang w:val="en-GB"/>
        </w:rPr>
        <w:t>1+1, 1+2, 2+1, and 2+2</w:t>
      </w:r>
      <w:r w:rsidR="00F410EA">
        <w:rPr>
          <w:rFonts w:asciiTheme="majorBidi" w:hAnsiTheme="majorBidi" w:cstheme="majorBidi"/>
          <w:b/>
          <w:iCs/>
          <w:lang w:val="en-GB"/>
        </w:rPr>
        <w:t xml:space="preserve"> similar to Rel-16 </w:t>
      </w:r>
      <w:r w:rsidR="00143532">
        <w:rPr>
          <w:rFonts w:asciiTheme="majorBidi" w:hAnsiTheme="majorBidi" w:cstheme="majorBidi"/>
          <w:b/>
          <w:iCs/>
          <w:lang w:val="en-GB"/>
        </w:rPr>
        <w:t>SDM PDSCH scheme</w:t>
      </w:r>
    </w:p>
    <w:p w14:paraId="13E63074" w14:textId="5737CF81" w:rsidR="00C77CF8" w:rsidRDefault="00EA750F" w:rsidP="00A80892">
      <w:pPr>
        <w:pStyle w:val="ListParagraph"/>
        <w:numPr>
          <w:ilvl w:val="0"/>
          <w:numId w:val="36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>Two SRS resource sets for codebook based or non-codebook based PUSCH</w:t>
      </w:r>
      <w:r w:rsidR="00E34579">
        <w:rPr>
          <w:rFonts w:asciiTheme="majorBidi" w:hAnsiTheme="majorBidi" w:cstheme="majorBidi"/>
          <w:b/>
          <w:iCs/>
          <w:lang w:val="en-GB"/>
        </w:rPr>
        <w:t>, and SRS resource set indicator in the DCI</w:t>
      </w:r>
      <w:r w:rsidR="00B92884">
        <w:rPr>
          <w:rFonts w:asciiTheme="majorBidi" w:hAnsiTheme="majorBidi" w:cstheme="majorBidi"/>
          <w:b/>
          <w:iCs/>
          <w:lang w:val="en-GB"/>
        </w:rPr>
        <w:t xml:space="preserve"> similar to Rel-17 </w:t>
      </w:r>
      <w:r w:rsidR="00E13493" w:rsidRPr="00E13493">
        <w:rPr>
          <w:rFonts w:asciiTheme="majorBidi" w:hAnsiTheme="majorBidi" w:cstheme="majorBidi"/>
          <w:b/>
          <w:iCs/>
          <w:lang w:val="en-GB"/>
        </w:rPr>
        <w:t xml:space="preserve">TDM </w:t>
      </w:r>
      <w:proofErr w:type="spellStart"/>
      <w:r w:rsidR="00E13493" w:rsidRPr="00E13493">
        <w:rPr>
          <w:rFonts w:asciiTheme="majorBidi" w:hAnsiTheme="majorBidi" w:cstheme="majorBidi"/>
          <w:b/>
          <w:iCs/>
          <w:lang w:val="en-GB"/>
        </w:rPr>
        <w:t>mTRP</w:t>
      </w:r>
      <w:proofErr w:type="spellEnd"/>
      <w:r w:rsidR="00E13493" w:rsidRPr="00E13493">
        <w:rPr>
          <w:rFonts w:asciiTheme="majorBidi" w:hAnsiTheme="majorBidi" w:cstheme="majorBidi"/>
          <w:b/>
          <w:iCs/>
          <w:lang w:val="en-GB"/>
        </w:rPr>
        <w:t xml:space="preserve"> PUSCH repetition</w:t>
      </w:r>
    </w:p>
    <w:p w14:paraId="01EE3ADE" w14:textId="57BDC706" w:rsidR="00E34579" w:rsidRDefault="00E34579" w:rsidP="00A80892">
      <w:pPr>
        <w:pStyle w:val="ListParagraph"/>
        <w:numPr>
          <w:ilvl w:val="1"/>
          <w:numId w:val="36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>Two SRI fields i</w:t>
      </w:r>
      <w:r w:rsidR="008D1BAA">
        <w:rPr>
          <w:rFonts w:asciiTheme="majorBidi" w:hAnsiTheme="majorBidi" w:cstheme="majorBidi"/>
          <w:b/>
          <w:iCs/>
          <w:lang w:val="en-GB"/>
        </w:rPr>
        <w:t>n the DCI</w:t>
      </w:r>
    </w:p>
    <w:p w14:paraId="268926F8" w14:textId="3AED0945" w:rsidR="008D1BAA" w:rsidRPr="00F410EA" w:rsidRDefault="008D1BAA" w:rsidP="00A80892">
      <w:pPr>
        <w:pStyle w:val="ListParagraph"/>
        <w:numPr>
          <w:ilvl w:val="1"/>
          <w:numId w:val="36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Two TPMI </w:t>
      </w:r>
      <w:r w:rsidR="00B92884">
        <w:rPr>
          <w:rFonts w:asciiTheme="majorBidi" w:hAnsiTheme="majorBidi" w:cstheme="majorBidi"/>
          <w:b/>
          <w:iCs/>
          <w:lang w:val="en-GB"/>
        </w:rPr>
        <w:t>fields in the DCI</w:t>
      </w:r>
      <w:r w:rsidR="00ED430D">
        <w:rPr>
          <w:rFonts w:asciiTheme="majorBidi" w:hAnsiTheme="majorBidi" w:cstheme="majorBidi"/>
          <w:b/>
          <w:iCs/>
          <w:lang w:val="en-GB"/>
        </w:rPr>
        <w:t xml:space="preserve"> (for codebook</w:t>
      </w:r>
      <w:r w:rsidR="006F5EB3">
        <w:rPr>
          <w:rFonts w:asciiTheme="majorBidi" w:hAnsiTheme="majorBidi" w:cstheme="majorBidi"/>
          <w:b/>
          <w:iCs/>
          <w:lang w:val="en-GB"/>
        </w:rPr>
        <w:t>-</w:t>
      </w:r>
      <w:r w:rsidR="00ED430D">
        <w:rPr>
          <w:rFonts w:asciiTheme="majorBidi" w:hAnsiTheme="majorBidi" w:cstheme="majorBidi"/>
          <w:b/>
          <w:iCs/>
          <w:lang w:val="en-GB"/>
        </w:rPr>
        <w:t>based UL)</w:t>
      </w:r>
    </w:p>
    <w:p w14:paraId="56E72EB2" w14:textId="77777777" w:rsidR="00F410EA" w:rsidRDefault="00F410EA" w:rsidP="0012633A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</w:p>
    <w:p w14:paraId="60488614" w14:textId="259B6E67" w:rsidR="0012633A" w:rsidRDefault="0012633A" w:rsidP="0012633A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12633A">
        <w:rPr>
          <w:rFonts w:asciiTheme="majorBidi" w:hAnsiTheme="majorBidi" w:cstheme="majorBidi"/>
          <w:bCs/>
          <w:iCs/>
          <w:sz w:val="22"/>
          <w:szCs w:val="22"/>
          <w:lang w:val="en-GB"/>
        </w:rPr>
        <w:lastRenderedPageBreak/>
        <w:t>At the same time</w:t>
      </w:r>
      <w:r w:rsidR="008D459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</w:t>
      </w:r>
      <w:r w:rsidR="00584F2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there can be some differences compared to </w:t>
      </w:r>
      <w:r w:rsidR="00901B2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Rel-16 </w:t>
      </w:r>
      <w:r w:rsidR="00B32FBB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SDM PDSCH scheme </w:t>
      </w:r>
      <w:r w:rsidR="00270AF5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or Rel-17 </w:t>
      </w:r>
      <w:r w:rsidR="00ED3C3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TDM </w:t>
      </w:r>
      <w:proofErr w:type="spellStart"/>
      <w:r w:rsidR="00ED3C3F">
        <w:rPr>
          <w:rFonts w:asciiTheme="majorBidi" w:hAnsiTheme="majorBidi" w:cstheme="majorBidi"/>
          <w:bCs/>
          <w:iCs/>
          <w:sz w:val="22"/>
          <w:szCs w:val="22"/>
          <w:lang w:val="en-GB"/>
        </w:rPr>
        <w:t>mTRP</w:t>
      </w:r>
      <w:proofErr w:type="spellEnd"/>
      <w:r w:rsidR="00ED3C3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PUSCH repetition such as</w:t>
      </w:r>
      <w:r w:rsidR="00400663">
        <w:rPr>
          <w:rFonts w:asciiTheme="majorBidi" w:hAnsiTheme="majorBidi" w:cstheme="majorBidi"/>
          <w:bCs/>
          <w:iCs/>
          <w:sz w:val="22"/>
          <w:szCs w:val="22"/>
          <w:lang w:val="en-GB"/>
        </w:rPr>
        <w:t>:</w:t>
      </w:r>
    </w:p>
    <w:p w14:paraId="759A30A9" w14:textId="369BEDD8" w:rsidR="00ED3C3F" w:rsidRDefault="008D0044" w:rsidP="00EA532E">
      <w:pPr>
        <w:pStyle w:val="ListParagraph"/>
        <w:numPr>
          <w:ilvl w:val="0"/>
          <w:numId w:val="35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 xml:space="preserve">DMRS ports associated with different </w:t>
      </w:r>
      <w:r w:rsidR="00B978D8">
        <w:rPr>
          <w:rFonts w:asciiTheme="majorBidi" w:hAnsiTheme="majorBidi" w:cstheme="majorBidi"/>
          <w:bCs/>
          <w:iCs/>
          <w:lang w:val="en-GB"/>
        </w:rPr>
        <w:t>beams</w:t>
      </w:r>
      <w:r w:rsidR="00CD570F">
        <w:rPr>
          <w:rFonts w:asciiTheme="majorBidi" w:hAnsiTheme="majorBidi" w:cstheme="majorBidi"/>
          <w:bCs/>
          <w:iCs/>
          <w:lang w:val="en-GB"/>
        </w:rPr>
        <w:t xml:space="preserve"> may not need to be in different CDM groups, and it can be left to </w:t>
      </w:r>
      <w:proofErr w:type="spellStart"/>
      <w:r w:rsidR="00CD570F">
        <w:rPr>
          <w:rFonts w:asciiTheme="majorBidi" w:hAnsiTheme="majorBidi" w:cstheme="majorBidi"/>
          <w:bCs/>
          <w:iCs/>
          <w:lang w:val="en-GB"/>
        </w:rPr>
        <w:t>gNB</w:t>
      </w:r>
      <w:proofErr w:type="spellEnd"/>
      <w:r w:rsidR="00A0575C">
        <w:rPr>
          <w:rFonts w:asciiTheme="majorBidi" w:hAnsiTheme="majorBidi" w:cstheme="majorBidi"/>
          <w:bCs/>
          <w:iCs/>
          <w:lang w:val="en-GB"/>
        </w:rPr>
        <w:t>. The reason is that</w:t>
      </w:r>
      <w:r w:rsidR="00D3567C">
        <w:rPr>
          <w:rFonts w:asciiTheme="majorBidi" w:hAnsiTheme="majorBidi" w:cstheme="majorBidi"/>
          <w:bCs/>
          <w:iCs/>
          <w:lang w:val="en-GB"/>
        </w:rPr>
        <w:t xml:space="preserve"> channel estimation </w:t>
      </w:r>
      <w:r w:rsidR="009B57DD">
        <w:rPr>
          <w:rFonts w:asciiTheme="majorBidi" w:hAnsiTheme="majorBidi" w:cstheme="majorBidi"/>
          <w:bCs/>
          <w:iCs/>
          <w:lang w:val="en-GB"/>
        </w:rPr>
        <w:t xml:space="preserve">is done at the </w:t>
      </w:r>
      <w:proofErr w:type="spellStart"/>
      <w:r w:rsidR="009B57DD">
        <w:rPr>
          <w:rFonts w:asciiTheme="majorBidi" w:hAnsiTheme="majorBidi" w:cstheme="majorBidi"/>
          <w:bCs/>
          <w:iCs/>
          <w:lang w:val="en-GB"/>
        </w:rPr>
        <w:t>gNB</w:t>
      </w:r>
      <w:proofErr w:type="spellEnd"/>
      <w:r w:rsidR="00FF4F58">
        <w:rPr>
          <w:rFonts w:asciiTheme="majorBidi" w:hAnsiTheme="majorBidi" w:cstheme="majorBidi"/>
          <w:bCs/>
          <w:iCs/>
          <w:lang w:val="en-GB"/>
        </w:rPr>
        <w:t xml:space="preserve">, which is already handling MU-MIMO across different UEs </w:t>
      </w:r>
      <w:r w:rsidR="00625907">
        <w:rPr>
          <w:rFonts w:asciiTheme="majorBidi" w:hAnsiTheme="majorBidi" w:cstheme="majorBidi"/>
          <w:bCs/>
          <w:iCs/>
          <w:lang w:val="en-GB"/>
        </w:rPr>
        <w:t xml:space="preserve">even within the same CDM group. Furthermore, </w:t>
      </w:r>
      <w:proofErr w:type="spellStart"/>
      <w:r w:rsidR="0089575A">
        <w:rPr>
          <w:rFonts w:asciiTheme="majorBidi" w:hAnsiTheme="majorBidi" w:cstheme="majorBidi"/>
          <w:bCs/>
          <w:iCs/>
          <w:lang w:val="en-GB"/>
        </w:rPr>
        <w:t>gNB</w:t>
      </w:r>
      <w:proofErr w:type="spellEnd"/>
      <w:r w:rsidR="0089575A">
        <w:rPr>
          <w:rFonts w:asciiTheme="majorBidi" w:hAnsiTheme="majorBidi" w:cstheme="majorBidi"/>
          <w:bCs/>
          <w:iCs/>
          <w:lang w:val="en-GB"/>
        </w:rPr>
        <w:t xml:space="preserve"> can assign the DMRS ports</w:t>
      </w:r>
      <w:r w:rsidR="00614776">
        <w:rPr>
          <w:rFonts w:asciiTheme="majorBidi" w:hAnsiTheme="majorBidi" w:cstheme="majorBidi"/>
          <w:bCs/>
          <w:iCs/>
          <w:lang w:val="en-GB"/>
        </w:rPr>
        <w:t xml:space="preserve"> flexibly. </w:t>
      </w:r>
    </w:p>
    <w:p w14:paraId="170054C2" w14:textId="4B30130A" w:rsidR="00FA1678" w:rsidRDefault="00383EFC" w:rsidP="00EA532E">
      <w:pPr>
        <w:pStyle w:val="ListParagraph"/>
        <w:numPr>
          <w:ilvl w:val="0"/>
          <w:numId w:val="35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>Unlike DL, rank is not indicated by “antenna port(s)” field</w:t>
      </w:r>
      <w:r w:rsidR="00C7384B">
        <w:rPr>
          <w:rFonts w:asciiTheme="majorBidi" w:hAnsiTheme="majorBidi" w:cstheme="majorBidi"/>
          <w:bCs/>
          <w:iCs/>
          <w:lang w:val="en-GB"/>
        </w:rPr>
        <w:t xml:space="preserve"> in the UL DCI</w:t>
      </w:r>
      <w:r w:rsidR="00704AE2">
        <w:rPr>
          <w:rFonts w:asciiTheme="majorBidi" w:hAnsiTheme="majorBidi" w:cstheme="majorBidi"/>
          <w:bCs/>
          <w:iCs/>
          <w:lang w:val="en-GB"/>
        </w:rPr>
        <w:t xml:space="preserve">. Instead, per-TRP rank is indicated by the corresponding </w:t>
      </w:r>
      <w:r w:rsidR="0072124C">
        <w:rPr>
          <w:rFonts w:asciiTheme="majorBidi" w:hAnsiTheme="majorBidi" w:cstheme="majorBidi"/>
          <w:bCs/>
          <w:iCs/>
          <w:lang w:val="en-GB"/>
        </w:rPr>
        <w:t xml:space="preserve">SRI field (for NCB </w:t>
      </w:r>
      <w:r w:rsidR="008D1BAA">
        <w:rPr>
          <w:rFonts w:asciiTheme="majorBidi" w:hAnsiTheme="majorBidi" w:cstheme="majorBidi"/>
          <w:bCs/>
          <w:iCs/>
          <w:lang w:val="en-GB"/>
        </w:rPr>
        <w:t>based UL</w:t>
      </w:r>
      <w:r w:rsidR="0072124C">
        <w:rPr>
          <w:rFonts w:asciiTheme="majorBidi" w:hAnsiTheme="majorBidi" w:cstheme="majorBidi"/>
          <w:bCs/>
          <w:iCs/>
          <w:lang w:val="en-GB"/>
        </w:rPr>
        <w:t>) or TPMI field (for CB based</w:t>
      </w:r>
      <w:r w:rsidR="008D1BAA">
        <w:rPr>
          <w:rFonts w:asciiTheme="majorBidi" w:hAnsiTheme="majorBidi" w:cstheme="majorBidi"/>
          <w:bCs/>
          <w:iCs/>
          <w:lang w:val="en-GB"/>
        </w:rPr>
        <w:t xml:space="preserve"> UL</w:t>
      </w:r>
      <w:r w:rsidR="0072124C">
        <w:rPr>
          <w:rFonts w:asciiTheme="majorBidi" w:hAnsiTheme="majorBidi" w:cstheme="majorBidi"/>
          <w:bCs/>
          <w:iCs/>
          <w:lang w:val="en-GB"/>
        </w:rPr>
        <w:t>)</w:t>
      </w:r>
      <w:r w:rsidR="00CD63E5">
        <w:rPr>
          <w:rFonts w:asciiTheme="majorBidi" w:hAnsiTheme="majorBidi" w:cstheme="majorBidi"/>
          <w:bCs/>
          <w:iCs/>
          <w:lang w:val="en-GB"/>
        </w:rPr>
        <w:t>. This means that the indicated DMRS ports</w:t>
      </w:r>
      <w:r w:rsidR="007D125F">
        <w:rPr>
          <w:rFonts w:asciiTheme="majorBidi" w:hAnsiTheme="majorBidi" w:cstheme="majorBidi"/>
          <w:bCs/>
          <w:iCs/>
          <w:lang w:val="en-GB"/>
        </w:rPr>
        <w:t xml:space="preserve"> should be divided </w:t>
      </w:r>
      <w:r w:rsidR="00C802D2">
        <w:rPr>
          <w:rFonts w:asciiTheme="majorBidi" w:hAnsiTheme="majorBidi" w:cstheme="majorBidi"/>
          <w:bCs/>
          <w:iCs/>
          <w:lang w:val="en-GB"/>
        </w:rPr>
        <w:t>across the two beams based on the corresponding r</w:t>
      </w:r>
      <w:r w:rsidR="009C1A94">
        <w:rPr>
          <w:rFonts w:asciiTheme="majorBidi" w:hAnsiTheme="majorBidi" w:cstheme="majorBidi"/>
          <w:bCs/>
          <w:iCs/>
          <w:lang w:val="en-GB"/>
        </w:rPr>
        <w:t>anks.</w:t>
      </w:r>
    </w:p>
    <w:p w14:paraId="3AB78E5F" w14:textId="3E412095" w:rsidR="009C1A94" w:rsidRDefault="009C1A94" w:rsidP="00EA532E">
      <w:pPr>
        <w:pStyle w:val="ListParagraph"/>
        <w:numPr>
          <w:ilvl w:val="0"/>
          <w:numId w:val="35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 xml:space="preserve">Unlike TDM </w:t>
      </w:r>
      <w:proofErr w:type="spellStart"/>
      <w:r>
        <w:rPr>
          <w:rFonts w:asciiTheme="majorBidi" w:hAnsiTheme="majorBidi" w:cstheme="majorBidi"/>
          <w:bCs/>
          <w:iCs/>
          <w:lang w:val="en-GB"/>
        </w:rPr>
        <w:t>mTRP</w:t>
      </w:r>
      <w:proofErr w:type="spellEnd"/>
      <w:r>
        <w:rPr>
          <w:rFonts w:asciiTheme="majorBidi" w:hAnsiTheme="majorBidi" w:cstheme="majorBidi"/>
          <w:bCs/>
          <w:iCs/>
          <w:lang w:val="en-GB"/>
        </w:rPr>
        <w:t xml:space="preserve"> PUSCH repetition, </w:t>
      </w:r>
      <w:r w:rsidR="00156680">
        <w:rPr>
          <w:rFonts w:asciiTheme="majorBidi" w:hAnsiTheme="majorBidi" w:cstheme="majorBidi"/>
          <w:bCs/>
          <w:iCs/>
          <w:lang w:val="en-GB"/>
        </w:rPr>
        <w:t>the number of laye</w:t>
      </w:r>
      <w:r w:rsidR="00634356">
        <w:rPr>
          <w:rFonts w:asciiTheme="majorBidi" w:hAnsiTheme="majorBidi" w:cstheme="majorBidi"/>
          <w:bCs/>
          <w:iCs/>
          <w:lang w:val="en-GB"/>
        </w:rPr>
        <w:t>rs associated with the two SRS resource sets (beams)</w:t>
      </w:r>
      <w:r w:rsidR="006123A6">
        <w:rPr>
          <w:rFonts w:asciiTheme="majorBidi" w:hAnsiTheme="majorBidi" w:cstheme="majorBidi"/>
          <w:bCs/>
          <w:iCs/>
          <w:lang w:val="en-GB"/>
        </w:rPr>
        <w:t xml:space="preserve"> is not necessarily the same. Hence, the </w:t>
      </w:r>
      <w:r w:rsidR="007941BF">
        <w:rPr>
          <w:rFonts w:asciiTheme="majorBidi" w:hAnsiTheme="majorBidi" w:cstheme="majorBidi"/>
          <w:bCs/>
          <w:iCs/>
          <w:lang w:val="en-GB"/>
        </w:rPr>
        <w:t xml:space="preserve">number of SRS resources indicated by the </w:t>
      </w:r>
      <w:r w:rsidR="006123A6">
        <w:rPr>
          <w:rFonts w:asciiTheme="majorBidi" w:hAnsiTheme="majorBidi" w:cstheme="majorBidi"/>
          <w:bCs/>
          <w:iCs/>
          <w:lang w:val="en-GB"/>
        </w:rPr>
        <w:t>second SRI</w:t>
      </w:r>
      <w:r w:rsidR="00B27F84">
        <w:rPr>
          <w:rFonts w:asciiTheme="majorBidi" w:hAnsiTheme="majorBidi" w:cstheme="majorBidi"/>
          <w:bCs/>
          <w:iCs/>
          <w:lang w:val="en-GB"/>
        </w:rPr>
        <w:t xml:space="preserve"> field</w:t>
      </w:r>
      <w:r w:rsidR="006123A6">
        <w:rPr>
          <w:rFonts w:asciiTheme="majorBidi" w:hAnsiTheme="majorBidi" w:cstheme="majorBidi"/>
          <w:bCs/>
          <w:iCs/>
          <w:lang w:val="en-GB"/>
        </w:rPr>
        <w:t xml:space="preserve"> (for NCB </w:t>
      </w:r>
      <w:r w:rsidR="008D1BAA">
        <w:rPr>
          <w:rFonts w:asciiTheme="majorBidi" w:hAnsiTheme="majorBidi" w:cstheme="majorBidi"/>
          <w:bCs/>
          <w:iCs/>
          <w:lang w:val="en-GB"/>
        </w:rPr>
        <w:t>based UL</w:t>
      </w:r>
      <w:r w:rsidR="006123A6">
        <w:rPr>
          <w:rFonts w:asciiTheme="majorBidi" w:hAnsiTheme="majorBidi" w:cstheme="majorBidi"/>
          <w:bCs/>
          <w:iCs/>
          <w:lang w:val="en-GB"/>
        </w:rPr>
        <w:t xml:space="preserve">) </w:t>
      </w:r>
      <w:r w:rsidR="007941BF">
        <w:rPr>
          <w:rFonts w:asciiTheme="majorBidi" w:hAnsiTheme="majorBidi" w:cstheme="majorBidi"/>
          <w:bCs/>
          <w:iCs/>
          <w:lang w:val="en-GB"/>
        </w:rPr>
        <w:t xml:space="preserve">may not be the same as the number of </w:t>
      </w:r>
      <w:r w:rsidR="00CC0637">
        <w:rPr>
          <w:rFonts w:asciiTheme="majorBidi" w:hAnsiTheme="majorBidi" w:cstheme="majorBidi"/>
          <w:bCs/>
          <w:iCs/>
          <w:lang w:val="en-GB"/>
        </w:rPr>
        <w:t>SRS resources indicated by the first SRI field, and the number of layers</w:t>
      </w:r>
      <w:r w:rsidR="00C006A3">
        <w:rPr>
          <w:rFonts w:asciiTheme="majorBidi" w:hAnsiTheme="majorBidi" w:cstheme="majorBidi"/>
          <w:bCs/>
          <w:iCs/>
          <w:lang w:val="en-GB"/>
        </w:rPr>
        <w:t xml:space="preserve"> indicated by the</w:t>
      </w:r>
      <w:r w:rsidR="006123A6">
        <w:rPr>
          <w:rFonts w:asciiTheme="majorBidi" w:hAnsiTheme="majorBidi" w:cstheme="majorBidi"/>
          <w:bCs/>
          <w:iCs/>
          <w:lang w:val="en-GB"/>
        </w:rPr>
        <w:t xml:space="preserve"> second TPMI (</w:t>
      </w:r>
      <w:r w:rsidR="00B27F84">
        <w:rPr>
          <w:rFonts w:asciiTheme="majorBidi" w:hAnsiTheme="majorBidi" w:cstheme="majorBidi"/>
          <w:bCs/>
          <w:iCs/>
          <w:lang w:val="en-GB"/>
        </w:rPr>
        <w:t xml:space="preserve">for CB </w:t>
      </w:r>
      <w:r w:rsidR="008D1BAA">
        <w:rPr>
          <w:rFonts w:asciiTheme="majorBidi" w:hAnsiTheme="majorBidi" w:cstheme="majorBidi"/>
          <w:bCs/>
          <w:iCs/>
          <w:lang w:val="en-GB"/>
        </w:rPr>
        <w:t>based UL</w:t>
      </w:r>
      <w:r w:rsidR="00B27F84">
        <w:rPr>
          <w:rFonts w:asciiTheme="majorBidi" w:hAnsiTheme="majorBidi" w:cstheme="majorBidi"/>
          <w:bCs/>
          <w:iCs/>
          <w:lang w:val="en-GB"/>
        </w:rPr>
        <w:t xml:space="preserve">) </w:t>
      </w:r>
      <w:r w:rsidR="00C006A3">
        <w:rPr>
          <w:rFonts w:asciiTheme="majorBidi" w:hAnsiTheme="majorBidi" w:cstheme="majorBidi"/>
          <w:bCs/>
          <w:iCs/>
          <w:lang w:val="en-GB"/>
        </w:rPr>
        <w:t>may not be the same as the number of layers indicated by the first TPMI field.</w:t>
      </w:r>
    </w:p>
    <w:p w14:paraId="280BD824" w14:textId="1EAAEE0F" w:rsidR="00CE0582" w:rsidRPr="00CE0582" w:rsidRDefault="00CE0582" w:rsidP="00CE0582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</w:p>
    <w:p w14:paraId="1E7B89BF" w14:textId="7D8F9A55" w:rsidR="00CE0582" w:rsidRDefault="00CE0582" w:rsidP="00CE0582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CE0582">
        <w:rPr>
          <w:rFonts w:asciiTheme="majorBidi" w:hAnsiTheme="majorBidi" w:cstheme="majorBidi"/>
          <w:bCs/>
          <w:iCs/>
          <w:sz w:val="22"/>
          <w:szCs w:val="22"/>
          <w:lang w:val="en-GB"/>
        </w:rPr>
        <w:t>As a result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</w:t>
      </w:r>
      <w:r w:rsidR="0073422C">
        <w:rPr>
          <w:rFonts w:asciiTheme="majorBidi" w:hAnsiTheme="majorBidi" w:cstheme="majorBidi"/>
          <w:bCs/>
          <w:iCs/>
          <w:sz w:val="22"/>
          <w:szCs w:val="22"/>
          <w:lang w:val="en-GB"/>
        </w:rPr>
        <w:t>the differences between SDM PUSCH</w:t>
      </w:r>
      <w:r w:rsidR="0056036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scheme and Rel-16 SDM PDSCH scheme or Rel-17 TDM </w:t>
      </w:r>
      <w:proofErr w:type="spellStart"/>
      <w:r w:rsidR="00560369">
        <w:rPr>
          <w:rFonts w:asciiTheme="majorBidi" w:hAnsiTheme="majorBidi" w:cstheme="majorBidi"/>
          <w:bCs/>
          <w:iCs/>
          <w:sz w:val="22"/>
          <w:szCs w:val="22"/>
          <w:lang w:val="en-GB"/>
        </w:rPr>
        <w:t>mTRP</w:t>
      </w:r>
      <w:proofErr w:type="spellEnd"/>
      <w:r w:rsidR="0056036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PUSCH repetition should be both taken into account </w:t>
      </w:r>
      <w:r w:rsidR="000C6E04">
        <w:rPr>
          <w:rFonts w:asciiTheme="majorBidi" w:hAnsiTheme="majorBidi" w:cstheme="majorBidi"/>
          <w:bCs/>
          <w:iCs/>
          <w:sz w:val="22"/>
          <w:szCs w:val="22"/>
          <w:lang w:val="en-GB"/>
        </w:rPr>
        <w:t>when designing the signalling for SDM PUSCH scheme.</w:t>
      </w:r>
    </w:p>
    <w:p w14:paraId="38DC50FE" w14:textId="0408F0E9" w:rsidR="000C6E04" w:rsidRDefault="000C6E04" w:rsidP="00C2159D">
      <w:pPr>
        <w:spacing w:after="0"/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 w:rsidR="00B003EA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3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For </w:t>
      </w:r>
      <w:r w:rsidR="00BB4013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signalling aspects of the 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single-DCI</w:t>
      </w:r>
      <w:r w:rsidR="00B77DF7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based PUSCH SDM scheme</w:t>
      </w:r>
      <w:r w:rsidR="006F5EB3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, identify the differences </w:t>
      </w:r>
      <w:r w:rsidR="00BB4013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compared to Rel-16 SDM PDSCH scheme and/or </w:t>
      </w:r>
      <w:r w:rsidR="00E73730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Rel-17 </w:t>
      </w:r>
      <w:r w:rsidR="005E56F6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TDM </w:t>
      </w:r>
      <w:proofErr w:type="spellStart"/>
      <w:r w:rsidR="005E56F6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mTRP</w:t>
      </w:r>
      <w:proofErr w:type="spellEnd"/>
      <w:r w:rsidR="005E56F6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PUSCH repetition</w:t>
      </w:r>
      <w:r w:rsidR="00497B28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with respect to </w:t>
      </w:r>
      <w:r w:rsidR="0077365F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the </w:t>
      </w:r>
      <w:r w:rsidR="00497B28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following:</w:t>
      </w:r>
    </w:p>
    <w:p w14:paraId="53F13A05" w14:textId="77777777" w:rsidR="00D90FD0" w:rsidRDefault="0077365F" w:rsidP="00C2159D">
      <w:pPr>
        <w:pStyle w:val="ListParagraph"/>
        <w:numPr>
          <w:ilvl w:val="0"/>
          <w:numId w:val="41"/>
        </w:numPr>
        <w:jc w:val="both"/>
        <w:rPr>
          <w:rFonts w:asciiTheme="majorBidi" w:hAnsiTheme="majorBidi" w:cstheme="majorBidi"/>
          <w:b/>
          <w:iCs/>
          <w:szCs w:val="18"/>
          <w:lang w:val="en-GB" w:eastAsia="ko-KR"/>
        </w:rPr>
      </w:pPr>
      <w:r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Mapping DMRS ports to </w:t>
      </w:r>
      <w:r w:rsidR="003D789D"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the two </w:t>
      </w:r>
      <w:r w:rsidR="009B0BE4">
        <w:rPr>
          <w:rFonts w:asciiTheme="majorBidi" w:hAnsiTheme="majorBidi" w:cstheme="majorBidi"/>
          <w:b/>
          <w:iCs/>
          <w:szCs w:val="18"/>
          <w:lang w:val="en-GB" w:eastAsia="ko-KR"/>
        </w:rPr>
        <w:t>beams / TRPs / SRS resource sets.</w:t>
      </w:r>
    </w:p>
    <w:p w14:paraId="66DFD88E" w14:textId="78FB9D2D" w:rsidR="00497B28" w:rsidRPr="00497B28" w:rsidRDefault="00D90FD0" w:rsidP="00C2159D">
      <w:pPr>
        <w:pStyle w:val="ListParagraph"/>
        <w:numPr>
          <w:ilvl w:val="0"/>
          <w:numId w:val="41"/>
        </w:numPr>
        <w:jc w:val="both"/>
        <w:rPr>
          <w:rFonts w:asciiTheme="majorBidi" w:hAnsiTheme="majorBidi" w:cstheme="majorBidi"/>
          <w:b/>
          <w:iCs/>
          <w:szCs w:val="18"/>
          <w:lang w:val="en-GB" w:eastAsia="ko-KR"/>
        </w:rPr>
      </w:pPr>
      <w:r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Details of SRI / TPMI signalling </w:t>
      </w:r>
      <w:r w:rsidR="00C2159D">
        <w:rPr>
          <w:rFonts w:asciiTheme="majorBidi" w:hAnsiTheme="majorBidi" w:cstheme="majorBidi"/>
          <w:b/>
          <w:iCs/>
          <w:szCs w:val="18"/>
          <w:lang w:val="en-GB" w:eastAsia="ko-KR"/>
        </w:rPr>
        <w:t>in the DCI by two SRI fields / TPMI fields.</w:t>
      </w:r>
      <w:r w:rsidR="003D789D"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 </w:t>
      </w:r>
    </w:p>
    <w:p w14:paraId="6753B7E4" w14:textId="7B17076F" w:rsidR="003C0A1B" w:rsidRDefault="003C0A1B" w:rsidP="00CE0582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</w:p>
    <w:p w14:paraId="281693B2" w14:textId="0735CA8C" w:rsidR="0070376A" w:rsidRDefault="00B9058B" w:rsidP="00CE0582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Regarding </w:t>
      </w:r>
      <w:r w:rsidR="00B050D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single-DCI based FDM PUSCH scheme, </w:t>
      </w:r>
      <w:r w:rsidR="00FB1F83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which is illustrated in </w:t>
      </w:r>
      <w:r w:rsidR="008871CF">
        <w:rPr>
          <w:rFonts w:asciiTheme="majorBidi" w:hAnsiTheme="majorBidi" w:cstheme="majorBidi"/>
          <w:bCs/>
          <w:iCs/>
          <w:sz w:val="22"/>
          <w:szCs w:val="22"/>
          <w:lang w:val="en-GB"/>
        </w:rPr>
        <w:fldChar w:fldCharType="begin"/>
      </w:r>
      <w:r w:rsidR="008871CF">
        <w:rPr>
          <w:rFonts w:asciiTheme="majorBidi" w:hAnsiTheme="majorBidi" w:cstheme="majorBidi"/>
          <w:bCs/>
          <w:iCs/>
          <w:sz w:val="22"/>
          <w:szCs w:val="22"/>
          <w:lang w:val="en-GB"/>
        </w:rPr>
        <w:instrText xml:space="preserve"> REF _Ref101531283 \h </w:instrText>
      </w:r>
      <w:r w:rsidR="008871CF">
        <w:rPr>
          <w:rFonts w:asciiTheme="majorBidi" w:hAnsiTheme="majorBidi" w:cstheme="majorBidi"/>
          <w:bCs/>
          <w:iCs/>
          <w:sz w:val="22"/>
          <w:szCs w:val="22"/>
          <w:lang w:val="en-GB"/>
        </w:rPr>
      </w:r>
      <w:r w:rsidR="008871CF">
        <w:rPr>
          <w:rFonts w:asciiTheme="majorBidi" w:hAnsiTheme="majorBidi" w:cstheme="majorBidi"/>
          <w:bCs/>
          <w:iCs/>
          <w:sz w:val="22"/>
          <w:szCs w:val="22"/>
          <w:lang w:val="en-GB"/>
        </w:rPr>
        <w:fldChar w:fldCharType="separate"/>
      </w:r>
      <w:r w:rsidR="008871CF" w:rsidRPr="00D30390">
        <w:rPr>
          <w:sz w:val="22"/>
          <w:szCs w:val="22"/>
        </w:rPr>
        <w:t xml:space="preserve">Figure </w:t>
      </w:r>
      <w:r w:rsidR="008871CF">
        <w:rPr>
          <w:noProof/>
          <w:sz w:val="22"/>
          <w:szCs w:val="22"/>
        </w:rPr>
        <w:t>5</w:t>
      </w:r>
      <w:r w:rsidR="008871CF">
        <w:rPr>
          <w:rFonts w:asciiTheme="majorBidi" w:hAnsiTheme="majorBidi" w:cstheme="majorBidi"/>
          <w:bCs/>
          <w:iCs/>
          <w:sz w:val="22"/>
          <w:szCs w:val="22"/>
          <w:lang w:val="en-GB"/>
        </w:rPr>
        <w:fldChar w:fldCharType="end"/>
      </w:r>
      <w:r w:rsidR="00E6764E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both </w:t>
      </w:r>
      <w:r w:rsidR="00DD4DA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joint rate matching scheme (analogous to </w:t>
      </w:r>
      <w:proofErr w:type="spellStart"/>
      <w:r w:rsidR="00DD4DA1">
        <w:rPr>
          <w:rFonts w:asciiTheme="majorBidi" w:hAnsiTheme="majorBidi" w:cstheme="majorBidi"/>
          <w:bCs/>
          <w:iCs/>
          <w:sz w:val="22"/>
          <w:szCs w:val="22"/>
          <w:lang w:val="en-GB"/>
        </w:rPr>
        <w:t>fdmSchemeA</w:t>
      </w:r>
      <w:proofErr w:type="spellEnd"/>
      <w:r w:rsidR="00DD4DA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for PDSCH in Rel-16) and repetition-based scheme </w:t>
      </w:r>
      <w:r w:rsidR="001837B3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(analogous to </w:t>
      </w:r>
      <w:proofErr w:type="spellStart"/>
      <w:r w:rsidR="001837B3">
        <w:rPr>
          <w:rFonts w:asciiTheme="majorBidi" w:hAnsiTheme="majorBidi" w:cstheme="majorBidi"/>
          <w:bCs/>
          <w:iCs/>
          <w:sz w:val="22"/>
          <w:szCs w:val="22"/>
          <w:lang w:val="en-GB"/>
        </w:rPr>
        <w:t>fdmSchemeB</w:t>
      </w:r>
      <w:proofErr w:type="spellEnd"/>
      <w:r w:rsidR="001837B3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for PDSCH in Rel-16) can be considered. </w:t>
      </w:r>
      <w:r w:rsidR="00F3726C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For </w:t>
      </w:r>
      <w:r w:rsidR="004750D1">
        <w:rPr>
          <w:rFonts w:asciiTheme="majorBidi" w:hAnsiTheme="majorBidi" w:cstheme="majorBidi"/>
          <w:bCs/>
          <w:iCs/>
          <w:sz w:val="22"/>
          <w:szCs w:val="22"/>
          <w:lang w:val="en-GB"/>
        </w:rPr>
        <w:t>the FDM case</w:t>
      </w:r>
      <w:r w:rsidR="00F3726C">
        <w:rPr>
          <w:rFonts w:asciiTheme="majorBidi" w:hAnsiTheme="majorBidi" w:cstheme="majorBidi"/>
          <w:bCs/>
          <w:iCs/>
          <w:sz w:val="22"/>
          <w:szCs w:val="22"/>
          <w:lang w:val="en-GB"/>
        </w:rPr>
        <w:t>, SRS resource set configuration</w:t>
      </w:r>
      <w:r w:rsidR="0070376A">
        <w:rPr>
          <w:rFonts w:asciiTheme="majorBidi" w:hAnsiTheme="majorBidi" w:cstheme="majorBidi"/>
          <w:bCs/>
          <w:iCs/>
          <w:sz w:val="22"/>
          <w:szCs w:val="22"/>
          <w:lang w:val="en-GB"/>
        </w:rPr>
        <w:t>,</w:t>
      </w:r>
      <w:r w:rsidR="00F3726C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</w:t>
      </w:r>
      <w:r w:rsidR="00597D19">
        <w:rPr>
          <w:rFonts w:asciiTheme="majorBidi" w:hAnsiTheme="majorBidi" w:cstheme="majorBidi"/>
          <w:bCs/>
          <w:iCs/>
          <w:sz w:val="22"/>
          <w:szCs w:val="22"/>
          <w:lang w:val="en-GB"/>
        </w:rPr>
        <w:t>precoding indication (SRI/TPMI</w:t>
      </w:r>
      <w:r w:rsidR="0070376A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signalling), and PTRS-DMRS association can be similar to Rel-17 </w:t>
      </w:r>
      <w:proofErr w:type="spellStart"/>
      <w:r w:rsidR="0070376A">
        <w:rPr>
          <w:rFonts w:asciiTheme="majorBidi" w:hAnsiTheme="majorBidi" w:cstheme="majorBidi"/>
          <w:bCs/>
          <w:iCs/>
          <w:sz w:val="22"/>
          <w:szCs w:val="22"/>
          <w:lang w:val="en-GB"/>
        </w:rPr>
        <w:t>mTRP</w:t>
      </w:r>
      <w:proofErr w:type="spellEnd"/>
      <w:r w:rsidR="0070376A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PUSCH repetition.</w:t>
      </w:r>
    </w:p>
    <w:p w14:paraId="6BF95E45" w14:textId="52D75C17" w:rsidR="00A94878" w:rsidRDefault="00005A08" w:rsidP="00A94878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25C0F1C" wp14:editId="5483E5CB">
            <wp:extent cx="3580713" cy="3502025"/>
            <wp:effectExtent l="0" t="0" r="0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509" cy="35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F1156B" w14:textId="41595B21" w:rsidR="00A94878" w:rsidRPr="00A94878" w:rsidRDefault="00A94878" w:rsidP="00A94878">
      <w:pPr>
        <w:pStyle w:val="Caption"/>
        <w:jc w:val="center"/>
        <w:rPr>
          <w:rFonts w:asciiTheme="majorBidi" w:hAnsiTheme="majorBidi" w:cstheme="majorBidi"/>
          <w:bCs w:val="0"/>
          <w:iCs/>
          <w:sz w:val="24"/>
          <w:szCs w:val="24"/>
          <w:lang w:val="en-GB"/>
        </w:rPr>
      </w:pPr>
      <w:r w:rsidRPr="00A94878">
        <w:rPr>
          <w:sz w:val="22"/>
          <w:szCs w:val="22"/>
        </w:rPr>
        <w:t xml:space="preserve">Figure </w:t>
      </w:r>
      <w:r w:rsidRPr="00A94878">
        <w:rPr>
          <w:sz w:val="22"/>
          <w:szCs w:val="22"/>
        </w:rPr>
        <w:fldChar w:fldCharType="begin"/>
      </w:r>
      <w:r w:rsidRPr="00A94878">
        <w:rPr>
          <w:sz w:val="22"/>
          <w:szCs w:val="22"/>
        </w:rPr>
        <w:instrText xml:space="preserve"> SEQ Figure \* ARABIC </w:instrText>
      </w:r>
      <w:r w:rsidRPr="00A94878">
        <w:rPr>
          <w:sz w:val="22"/>
          <w:szCs w:val="22"/>
        </w:rPr>
        <w:fldChar w:fldCharType="separate"/>
      </w:r>
      <w:r w:rsidRPr="00A94878">
        <w:rPr>
          <w:noProof/>
          <w:sz w:val="22"/>
          <w:szCs w:val="22"/>
        </w:rPr>
        <w:t>2</w:t>
      </w:r>
      <w:r w:rsidRPr="00A94878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Single-DCI based </w:t>
      </w:r>
      <w:r w:rsidR="007E40C8">
        <w:rPr>
          <w:sz w:val="22"/>
          <w:szCs w:val="22"/>
        </w:rPr>
        <w:t>FDM PUSCH schemes.</w:t>
      </w:r>
    </w:p>
    <w:p w14:paraId="3D852CED" w14:textId="76217BFB" w:rsidR="00C2159D" w:rsidRDefault="004750D1" w:rsidP="00313090">
      <w:pPr>
        <w:spacing w:after="0"/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 w:rsidR="00D23497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4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For </w:t>
      </w:r>
      <w:r w:rsidR="0095133B" w:rsidRPr="0095133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single-DCI based FDM PUSCH scheme</w:t>
      </w:r>
      <w:r w:rsidR="000E5793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, consider </w:t>
      </w:r>
      <w:r w:rsidR="0003650E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single RV (joint rate matching) and two RVs (repetition)</w:t>
      </w:r>
      <w:r w:rsidR="00B92C9C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.</w:t>
      </w:r>
    </w:p>
    <w:p w14:paraId="5BD3F7B2" w14:textId="48C8788D" w:rsidR="00B92C9C" w:rsidRDefault="007F3917" w:rsidP="00313090">
      <w:pPr>
        <w:pStyle w:val="ListParagraph"/>
        <w:numPr>
          <w:ilvl w:val="0"/>
          <w:numId w:val="42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Support </w:t>
      </w:r>
      <w:r w:rsidR="00F26BCA">
        <w:rPr>
          <w:rFonts w:asciiTheme="majorBidi" w:hAnsiTheme="majorBidi" w:cstheme="majorBidi"/>
          <w:b/>
          <w:iCs/>
          <w:lang w:val="en-GB"/>
        </w:rPr>
        <w:t>two SRS resource sets for codebook based and non-codebook based PUSCH, and r</w:t>
      </w:r>
      <w:r w:rsidR="00CE66B7" w:rsidRPr="00313090">
        <w:rPr>
          <w:rFonts w:asciiTheme="majorBidi" w:hAnsiTheme="majorBidi" w:cstheme="majorBidi"/>
          <w:b/>
          <w:iCs/>
          <w:lang w:val="en-GB"/>
        </w:rPr>
        <w:t xml:space="preserve">euse </w:t>
      </w:r>
      <w:r w:rsidR="00313090" w:rsidRPr="00313090">
        <w:rPr>
          <w:rFonts w:asciiTheme="majorBidi" w:hAnsiTheme="majorBidi" w:cstheme="majorBidi"/>
          <w:b/>
          <w:iCs/>
          <w:lang w:val="en-GB"/>
        </w:rPr>
        <w:t xml:space="preserve">Rel-17 </w:t>
      </w:r>
      <w:proofErr w:type="spellStart"/>
      <w:r w:rsidR="00313090" w:rsidRPr="00313090">
        <w:rPr>
          <w:rFonts w:asciiTheme="majorBidi" w:hAnsiTheme="majorBidi" w:cstheme="majorBidi"/>
          <w:b/>
          <w:iCs/>
          <w:lang w:val="en-GB"/>
        </w:rPr>
        <w:t>mTRP</w:t>
      </w:r>
      <w:proofErr w:type="spellEnd"/>
      <w:r w:rsidR="00313090" w:rsidRPr="00313090">
        <w:rPr>
          <w:rFonts w:asciiTheme="majorBidi" w:hAnsiTheme="majorBidi" w:cstheme="majorBidi"/>
          <w:b/>
          <w:iCs/>
          <w:lang w:val="en-GB"/>
        </w:rPr>
        <w:t xml:space="preserve"> PUSCH repetition</w:t>
      </w:r>
      <w:r w:rsidR="00AD3D3E">
        <w:rPr>
          <w:rFonts w:asciiTheme="majorBidi" w:hAnsiTheme="majorBidi" w:cstheme="majorBidi"/>
          <w:b/>
          <w:iCs/>
          <w:lang w:val="en-GB"/>
        </w:rPr>
        <w:t xml:space="preserve"> signalling for SRI/ TPMI indication and</w:t>
      </w:r>
      <w:r w:rsidR="00D23497">
        <w:rPr>
          <w:rFonts w:asciiTheme="majorBidi" w:hAnsiTheme="majorBidi" w:cstheme="majorBidi"/>
          <w:b/>
          <w:iCs/>
          <w:lang w:val="en-GB"/>
        </w:rPr>
        <w:t xml:space="preserve"> PTRS-DMRS association.</w:t>
      </w:r>
      <w:r w:rsidR="00AD3D3E">
        <w:rPr>
          <w:rFonts w:asciiTheme="majorBidi" w:hAnsiTheme="majorBidi" w:cstheme="majorBidi"/>
          <w:b/>
          <w:iCs/>
          <w:lang w:val="en-GB"/>
        </w:rPr>
        <w:t xml:space="preserve"> </w:t>
      </w:r>
    </w:p>
    <w:p w14:paraId="5DD6B29F" w14:textId="346C29B7" w:rsidR="001E2834" w:rsidRDefault="001E2834" w:rsidP="00D836D5">
      <w:pPr>
        <w:jc w:val="both"/>
        <w:rPr>
          <w:rFonts w:asciiTheme="majorBidi" w:hAnsiTheme="majorBidi" w:cstheme="majorBidi"/>
          <w:b/>
          <w:iCs/>
          <w:lang w:val="en-GB"/>
        </w:rPr>
      </w:pPr>
    </w:p>
    <w:p w14:paraId="4EC2D194" w14:textId="17C37641" w:rsidR="001D749F" w:rsidRPr="00152F73" w:rsidRDefault="00725034" w:rsidP="00152F73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Multi-DCI based </w:t>
      </w:r>
      <w:r w:rsidRPr="000E7467">
        <w:rPr>
          <w:rFonts w:asciiTheme="majorBidi" w:hAnsiTheme="majorBidi" w:cstheme="majorBidi"/>
          <w:bCs/>
        </w:rPr>
        <w:t>simultaneous multi-panel UL transmission</w:t>
      </w:r>
    </w:p>
    <w:p w14:paraId="4905C658" w14:textId="09D620C6" w:rsidR="00152F73" w:rsidRDefault="00152F73" w:rsidP="00FA1678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Simultaneous PUSCH+PUSCH transmission in a same CC </w:t>
      </w:r>
      <w:r w:rsidR="00B31F7C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with multi-DCI based framework </w:t>
      </w:r>
      <w:r w:rsidR="00F87AC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should be allowed when the two PUSCHs are associated with different </w:t>
      </w:r>
      <w:proofErr w:type="spellStart"/>
      <w:r w:rsidR="00F87AC8">
        <w:rPr>
          <w:rFonts w:asciiTheme="majorBidi" w:hAnsiTheme="majorBidi" w:cstheme="majorBidi"/>
          <w:bCs/>
          <w:iCs/>
          <w:sz w:val="22"/>
          <w:szCs w:val="22"/>
          <w:lang w:val="en-GB"/>
        </w:rPr>
        <w:t>coresetPoolIndex</w:t>
      </w:r>
      <w:proofErr w:type="spellEnd"/>
      <w:r w:rsidR="00F87AC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values similar to </w:t>
      </w:r>
      <w:r w:rsidR="00277B2B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PDSCH+PDSCH in Rel-16 multi-DCI based </w:t>
      </w:r>
      <w:proofErr w:type="spellStart"/>
      <w:r w:rsidR="00277B2B">
        <w:rPr>
          <w:rFonts w:asciiTheme="majorBidi" w:hAnsiTheme="majorBidi" w:cstheme="majorBidi"/>
          <w:bCs/>
          <w:iCs/>
          <w:sz w:val="22"/>
          <w:szCs w:val="22"/>
          <w:lang w:val="en-GB"/>
        </w:rPr>
        <w:t>mTRP</w:t>
      </w:r>
      <w:proofErr w:type="spellEnd"/>
      <w:r w:rsidR="00277B2B">
        <w:rPr>
          <w:rFonts w:asciiTheme="majorBidi" w:hAnsiTheme="majorBidi" w:cstheme="majorBidi"/>
          <w:bCs/>
          <w:iCs/>
          <w:sz w:val="22"/>
          <w:szCs w:val="22"/>
          <w:lang w:val="en-GB"/>
        </w:rPr>
        <w:t>. For DG-PUSCH</w:t>
      </w:r>
      <w:r w:rsidR="00786D4C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the association with a </w:t>
      </w:r>
      <w:proofErr w:type="spellStart"/>
      <w:r w:rsidR="00786D4C">
        <w:rPr>
          <w:rFonts w:asciiTheme="majorBidi" w:hAnsiTheme="majorBidi" w:cstheme="majorBidi"/>
          <w:bCs/>
          <w:iCs/>
          <w:sz w:val="22"/>
          <w:szCs w:val="22"/>
          <w:lang w:val="en-GB"/>
        </w:rPr>
        <w:t>coresetPoolIndex</w:t>
      </w:r>
      <w:proofErr w:type="spellEnd"/>
      <w:r w:rsidR="00786D4C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value </w:t>
      </w:r>
      <w:r w:rsidR="00603D05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is clear and is defined in Rel-16. </w:t>
      </w:r>
      <w:r w:rsidR="00F267C8">
        <w:rPr>
          <w:rFonts w:asciiTheme="majorBidi" w:hAnsiTheme="majorBidi" w:cstheme="majorBidi"/>
          <w:bCs/>
          <w:iCs/>
          <w:sz w:val="22"/>
          <w:szCs w:val="22"/>
          <w:lang w:val="en-GB"/>
        </w:rPr>
        <w:t>In our view, simultaneous PUSCH transmission</w:t>
      </w:r>
      <w:r w:rsidR="00367EB4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s </w:t>
      </w:r>
      <w:r w:rsidR="001734AE">
        <w:rPr>
          <w:rFonts w:asciiTheme="majorBidi" w:hAnsiTheme="majorBidi" w:cstheme="majorBidi"/>
          <w:bCs/>
          <w:iCs/>
          <w:sz w:val="22"/>
          <w:szCs w:val="22"/>
          <w:lang w:val="en-GB"/>
        </w:rPr>
        <w:t>is beneficial for DG-PUSCH+DG-PUSCH, CG-PUSCH+CG-PUSCH, and DG-PUSCH+CG-PUSCH</w:t>
      </w:r>
      <w:r w:rsidR="00C07A2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</w:t>
      </w:r>
      <w:r w:rsidR="009047B4">
        <w:rPr>
          <w:rFonts w:asciiTheme="majorBidi" w:hAnsiTheme="majorBidi" w:cstheme="majorBidi"/>
          <w:bCs/>
          <w:iCs/>
          <w:sz w:val="22"/>
          <w:szCs w:val="22"/>
          <w:lang w:val="en-GB"/>
        </w:rPr>
        <w:t>However, for CG-PUSCH, the a</w:t>
      </w:r>
      <w:r w:rsidR="004A70F2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ssociation with </w:t>
      </w:r>
      <w:proofErr w:type="spellStart"/>
      <w:r w:rsidR="004A70F2">
        <w:rPr>
          <w:rFonts w:asciiTheme="majorBidi" w:hAnsiTheme="majorBidi" w:cstheme="majorBidi"/>
          <w:bCs/>
          <w:iCs/>
          <w:sz w:val="22"/>
          <w:szCs w:val="22"/>
          <w:lang w:val="en-GB"/>
        </w:rPr>
        <w:t>coresetPoolIndex</w:t>
      </w:r>
      <w:proofErr w:type="spellEnd"/>
      <w:r w:rsidR="004A70F2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value is not currently defined</w:t>
      </w:r>
      <w:r w:rsidR="006D202D">
        <w:rPr>
          <w:rFonts w:asciiTheme="majorBidi" w:hAnsiTheme="majorBidi" w:cstheme="majorBidi"/>
          <w:bCs/>
          <w:iCs/>
          <w:sz w:val="22"/>
          <w:szCs w:val="22"/>
          <w:lang w:val="en-GB"/>
        </w:rPr>
        <w:t>. For Type 2 CG, it can be similar to DG-PUSCH (i.e., based on the activation DCI)</w:t>
      </w:r>
      <w:r w:rsidR="004C6945">
        <w:rPr>
          <w:rFonts w:asciiTheme="majorBidi" w:hAnsiTheme="majorBidi" w:cstheme="majorBidi"/>
          <w:bCs/>
          <w:iCs/>
          <w:sz w:val="22"/>
          <w:szCs w:val="22"/>
          <w:lang w:val="en-GB"/>
        </w:rPr>
        <w:t>. For Type 1 CG, such association should be RRC-configured per CG configuration</w:t>
      </w:r>
      <w:r w:rsidR="00A44F38">
        <w:rPr>
          <w:rFonts w:asciiTheme="majorBidi" w:hAnsiTheme="majorBidi" w:cstheme="majorBidi"/>
          <w:bCs/>
          <w:iCs/>
          <w:sz w:val="22"/>
          <w:szCs w:val="22"/>
          <w:lang w:val="en-GB"/>
        </w:rPr>
        <w:t>.</w:t>
      </w:r>
      <w:r w:rsidR="00F267C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</w:t>
      </w:r>
    </w:p>
    <w:p w14:paraId="76B3F609" w14:textId="39EB860F" w:rsidR="00A44F38" w:rsidRDefault="00A44F38" w:rsidP="00A80892">
      <w:pPr>
        <w:spacing w:after="0"/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 w:rsidR="00D23497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5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For simultaneous PUSCH+PUSCH transmission in a same CC with multi-DCI based </w:t>
      </w:r>
      <w:r w:rsidR="0044245A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framework, support </w:t>
      </w:r>
      <w:r w:rsidR="00D85C09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DG-PUSCH+DG-PUSCH, CG-PUSCH+CG-PUSCH</w:t>
      </w:r>
      <w:r w:rsidR="00161511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, and DG-PUSCH+CG-PUSCH.</w:t>
      </w:r>
    </w:p>
    <w:p w14:paraId="21F1AD83" w14:textId="79E31DE9" w:rsidR="00161511" w:rsidRDefault="00161511" w:rsidP="00A80892">
      <w:pPr>
        <w:pStyle w:val="ListParagraph"/>
        <w:numPr>
          <w:ilvl w:val="0"/>
          <w:numId w:val="37"/>
        </w:numPr>
        <w:jc w:val="both"/>
        <w:rPr>
          <w:rFonts w:asciiTheme="majorBidi" w:hAnsiTheme="majorBidi" w:cstheme="majorBidi"/>
          <w:b/>
          <w:iCs/>
          <w:lang w:val="en-GB"/>
        </w:rPr>
      </w:pPr>
      <w:r w:rsidRPr="008E05A2">
        <w:rPr>
          <w:rFonts w:asciiTheme="majorBidi" w:hAnsiTheme="majorBidi" w:cstheme="majorBidi"/>
          <w:b/>
          <w:iCs/>
          <w:lang w:val="en-GB"/>
        </w:rPr>
        <w:t>The two</w:t>
      </w:r>
      <w:r w:rsidR="008E05A2">
        <w:rPr>
          <w:rFonts w:asciiTheme="majorBidi" w:hAnsiTheme="majorBidi" w:cstheme="majorBidi"/>
          <w:b/>
          <w:iCs/>
          <w:lang w:val="en-GB"/>
        </w:rPr>
        <w:t xml:space="preserve"> PUSCHs that are at least partially overlapping in time domain are associated with different </w:t>
      </w:r>
      <w:proofErr w:type="spellStart"/>
      <w:r w:rsidR="008E05A2">
        <w:rPr>
          <w:rFonts w:asciiTheme="majorBidi" w:hAnsiTheme="majorBidi" w:cstheme="majorBidi"/>
          <w:b/>
          <w:iCs/>
          <w:lang w:val="en-GB"/>
        </w:rPr>
        <w:t>coresetPoolInde</w:t>
      </w:r>
      <w:r w:rsidR="00D557B0">
        <w:rPr>
          <w:rFonts w:asciiTheme="majorBidi" w:hAnsiTheme="majorBidi" w:cstheme="majorBidi"/>
          <w:b/>
          <w:iCs/>
          <w:lang w:val="en-GB"/>
        </w:rPr>
        <w:t>x</w:t>
      </w:r>
      <w:proofErr w:type="spellEnd"/>
      <w:r w:rsidR="008E05A2">
        <w:rPr>
          <w:rFonts w:asciiTheme="majorBidi" w:hAnsiTheme="majorBidi" w:cstheme="majorBidi"/>
          <w:b/>
          <w:iCs/>
          <w:lang w:val="en-GB"/>
        </w:rPr>
        <w:t xml:space="preserve"> values</w:t>
      </w:r>
      <w:r w:rsidR="00D557B0">
        <w:rPr>
          <w:rFonts w:asciiTheme="majorBidi" w:hAnsiTheme="majorBidi" w:cstheme="majorBidi"/>
          <w:b/>
          <w:iCs/>
          <w:lang w:val="en-GB"/>
        </w:rPr>
        <w:t>.</w:t>
      </w:r>
    </w:p>
    <w:p w14:paraId="18FF7114" w14:textId="7930F8DD" w:rsidR="00D557B0" w:rsidRDefault="00D557B0" w:rsidP="00A80892">
      <w:pPr>
        <w:pStyle w:val="ListParagraph"/>
        <w:numPr>
          <w:ilvl w:val="0"/>
          <w:numId w:val="37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For CG-PUSCH, the association with </w:t>
      </w:r>
      <w:proofErr w:type="spellStart"/>
      <w:r>
        <w:rPr>
          <w:rFonts w:asciiTheme="majorBidi" w:hAnsiTheme="majorBidi" w:cstheme="majorBidi"/>
          <w:b/>
          <w:iCs/>
          <w:lang w:val="en-GB"/>
        </w:rPr>
        <w:t>coresetPoolIndex</w:t>
      </w:r>
      <w:proofErr w:type="spellEnd"/>
      <w:r>
        <w:rPr>
          <w:rFonts w:asciiTheme="majorBidi" w:hAnsiTheme="majorBidi" w:cstheme="majorBidi"/>
          <w:b/>
          <w:iCs/>
          <w:lang w:val="en-GB"/>
        </w:rPr>
        <w:t xml:space="preserve"> value is </w:t>
      </w:r>
      <w:r w:rsidR="006C19E5">
        <w:rPr>
          <w:rFonts w:asciiTheme="majorBidi" w:hAnsiTheme="majorBidi" w:cstheme="majorBidi"/>
          <w:b/>
          <w:iCs/>
          <w:lang w:val="en-GB"/>
        </w:rPr>
        <w:t xml:space="preserve">determined </w:t>
      </w:r>
      <w:r>
        <w:rPr>
          <w:rFonts w:asciiTheme="majorBidi" w:hAnsiTheme="majorBidi" w:cstheme="majorBidi"/>
          <w:b/>
          <w:iCs/>
          <w:lang w:val="en-GB"/>
        </w:rPr>
        <w:t>based on</w:t>
      </w:r>
    </w:p>
    <w:p w14:paraId="05F9E034" w14:textId="658140E7" w:rsidR="00D557B0" w:rsidRDefault="00D557B0" w:rsidP="00A80892">
      <w:pPr>
        <w:pStyle w:val="ListParagraph"/>
        <w:numPr>
          <w:ilvl w:val="1"/>
          <w:numId w:val="37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Type 1 CG: </w:t>
      </w:r>
      <w:r w:rsidR="006C19E5">
        <w:rPr>
          <w:rFonts w:asciiTheme="majorBidi" w:hAnsiTheme="majorBidi" w:cstheme="majorBidi"/>
          <w:b/>
          <w:iCs/>
          <w:lang w:val="en-GB"/>
        </w:rPr>
        <w:t xml:space="preserve">RRC configuration per </w:t>
      </w:r>
      <w:proofErr w:type="spellStart"/>
      <w:r w:rsidR="007F5D8D" w:rsidRPr="007F5D8D">
        <w:rPr>
          <w:rFonts w:asciiTheme="majorBidi" w:hAnsiTheme="majorBidi" w:cstheme="majorBidi"/>
          <w:b/>
          <w:i/>
          <w:lang w:val="en-GB"/>
        </w:rPr>
        <w:t>ConfiguredGrantConfig</w:t>
      </w:r>
      <w:proofErr w:type="spellEnd"/>
    </w:p>
    <w:p w14:paraId="2AA3CA31" w14:textId="436C59D7" w:rsidR="007F5D8D" w:rsidRPr="008E05A2" w:rsidRDefault="007F5D8D" w:rsidP="00A80892">
      <w:pPr>
        <w:pStyle w:val="ListParagraph"/>
        <w:numPr>
          <w:ilvl w:val="1"/>
          <w:numId w:val="37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Type 2 CG: </w:t>
      </w:r>
      <w:proofErr w:type="spellStart"/>
      <w:r w:rsidR="00A37913">
        <w:rPr>
          <w:rFonts w:asciiTheme="majorBidi" w:hAnsiTheme="majorBidi" w:cstheme="majorBidi"/>
          <w:b/>
          <w:iCs/>
          <w:lang w:val="en-GB"/>
        </w:rPr>
        <w:t>coresetPoolIndex</w:t>
      </w:r>
      <w:proofErr w:type="spellEnd"/>
      <w:r w:rsidR="00A37913">
        <w:rPr>
          <w:rFonts w:asciiTheme="majorBidi" w:hAnsiTheme="majorBidi" w:cstheme="majorBidi"/>
          <w:b/>
          <w:iCs/>
          <w:lang w:val="en-GB"/>
        </w:rPr>
        <w:t xml:space="preserve"> value associated with the activation DCI</w:t>
      </w:r>
    </w:p>
    <w:p w14:paraId="33F005A1" w14:textId="77777777" w:rsidR="00D557B0" w:rsidRDefault="00D557B0" w:rsidP="00FA1678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</w:p>
    <w:p w14:paraId="64C3F90B" w14:textId="77777777" w:rsidR="00C27730" w:rsidRDefault="00970BB5" w:rsidP="00FA1678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Furthermore, different types of overlap wer</w:t>
      </w:r>
      <w:r w:rsidR="0014316C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e considered in the Rel-16 PDSCH+PDSCH design such as: </w:t>
      </w:r>
    </w:p>
    <w:p w14:paraId="200F2951" w14:textId="3DEC0352" w:rsidR="00C27730" w:rsidRDefault="00C27730" w:rsidP="00C27730">
      <w:pPr>
        <w:pStyle w:val="ListParagraph"/>
        <w:numPr>
          <w:ilvl w:val="0"/>
          <w:numId w:val="38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>N</w:t>
      </w:r>
      <w:r w:rsidR="0014316C" w:rsidRPr="00C27730">
        <w:rPr>
          <w:rFonts w:asciiTheme="majorBidi" w:hAnsiTheme="majorBidi" w:cstheme="majorBidi"/>
          <w:bCs/>
          <w:iCs/>
          <w:lang w:val="en-GB"/>
        </w:rPr>
        <w:t>on-</w:t>
      </w:r>
      <w:r w:rsidR="00DB2BCD" w:rsidRPr="00C27730">
        <w:rPr>
          <w:rFonts w:asciiTheme="majorBidi" w:hAnsiTheme="majorBidi" w:cstheme="majorBidi"/>
          <w:bCs/>
          <w:iCs/>
          <w:lang w:val="en-GB"/>
        </w:rPr>
        <w:t>overlapping</w:t>
      </w:r>
      <w:r w:rsidR="0014316C" w:rsidRPr="00C27730">
        <w:rPr>
          <w:rFonts w:asciiTheme="majorBidi" w:hAnsiTheme="majorBidi" w:cstheme="majorBidi"/>
          <w:bCs/>
          <w:iCs/>
          <w:lang w:val="en-GB"/>
        </w:rPr>
        <w:t xml:space="preserve"> </w:t>
      </w:r>
      <w:r w:rsidR="009C446B" w:rsidRPr="00C27730">
        <w:rPr>
          <w:rFonts w:asciiTheme="majorBidi" w:hAnsiTheme="majorBidi" w:cstheme="majorBidi"/>
          <w:bCs/>
          <w:iCs/>
          <w:lang w:val="en-GB"/>
        </w:rPr>
        <w:t xml:space="preserve">in time and </w:t>
      </w:r>
      <w:r w:rsidR="00F831AC" w:rsidRPr="00C27730">
        <w:rPr>
          <w:rFonts w:asciiTheme="majorBidi" w:hAnsiTheme="majorBidi" w:cstheme="majorBidi"/>
          <w:bCs/>
          <w:iCs/>
          <w:lang w:val="en-GB"/>
        </w:rPr>
        <w:t xml:space="preserve">non-overlapping </w:t>
      </w:r>
      <w:r w:rsidR="00B4053D" w:rsidRPr="00C27730">
        <w:rPr>
          <w:rFonts w:asciiTheme="majorBidi" w:hAnsiTheme="majorBidi" w:cstheme="majorBidi"/>
          <w:bCs/>
          <w:iCs/>
          <w:lang w:val="en-GB"/>
        </w:rPr>
        <w:t xml:space="preserve">in frequency </w:t>
      </w:r>
    </w:p>
    <w:p w14:paraId="5FCEE0DE" w14:textId="365C5793" w:rsidR="00970BB5" w:rsidRDefault="00C27730" w:rsidP="00C27730">
      <w:pPr>
        <w:pStyle w:val="ListParagraph"/>
        <w:numPr>
          <w:ilvl w:val="0"/>
          <w:numId w:val="38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lastRenderedPageBreak/>
        <w:t>P</w:t>
      </w:r>
      <w:r w:rsidR="00B4053D" w:rsidRPr="00C27730">
        <w:rPr>
          <w:rFonts w:asciiTheme="majorBidi" w:hAnsiTheme="majorBidi" w:cstheme="majorBidi"/>
          <w:bCs/>
          <w:iCs/>
          <w:lang w:val="en-GB"/>
        </w:rPr>
        <w:t xml:space="preserve">artial </w:t>
      </w:r>
      <w:r w:rsidR="00DB2BCD" w:rsidRPr="00C27730">
        <w:rPr>
          <w:rFonts w:asciiTheme="majorBidi" w:hAnsiTheme="majorBidi" w:cstheme="majorBidi"/>
          <w:bCs/>
          <w:iCs/>
          <w:lang w:val="en-GB"/>
        </w:rPr>
        <w:t>overlapping</w:t>
      </w:r>
      <w:r w:rsidR="00B4053D" w:rsidRPr="00C27730">
        <w:rPr>
          <w:rFonts w:asciiTheme="majorBidi" w:hAnsiTheme="majorBidi" w:cstheme="majorBidi"/>
          <w:bCs/>
          <w:iCs/>
          <w:lang w:val="en-GB"/>
        </w:rPr>
        <w:t xml:space="preserve"> in time and non-overl</w:t>
      </w:r>
      <w:r w:rsidR="00BE5D95" w:rsidRPr="00C27730">
        <w:rPr>
          <w:rFonts w:asciiTheme="majorBidi" w:hAnsiTheme="majorBidi" w:cstheme="majorBidi"/>
          <w:bCs/>
          <w:iCs/>
          <w:lang w:val="en-GB"/>
        </w:rPr>
        <w:t>apping in frequency</w:t>
      </w:r>
    </w:p>
    <w:p w14:paraId="0F986D8F" w14:textId="5C0AFB98" w:rsidR="004D1372" w:rsidRDefault="00AD6E1B" w:rsidP="00C27730">
      <w:pPr>
        <w:pStyle w:val="ListParagraph"/>
        <w:numPr>
          <w:ilvl w:val="0"/>
          <w:numId w:val="38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>Full overlapping in time and non-overlapping in frequency</w:t>
      </w:r>
    </w:p>
    <w:p w14:paraId="2C62E7BD" w14:textId="297B49DA" w:rsidR="00AD6E1B" w:rsidRDefault="009064AB" w:rsidP="00C27730">
      <w:pPr>
        <w:pStyle w:val="ListParagraph"/>
        <w:numPr>
          <w:ilvl w:val="0"/>
          <w:numId w:val="38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>Partial overlapping in resources (both time and frequency)</w:t>
      </w:r>
    </w:p>
    <w:p w14:paraId="79CD09F5" w14:textId="6168606E" w:rsidR="009064AB" w:rsidRDefault="009064AB" w:rsidP="00C27730">
      <w:pPr>
        <w:pStyle w:val="ListParagraph"/>
        <w:numPr>
          <w:ilvl w:val="0"/>
          <w:numId w:val="38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lang w:val="en-GB"/>
        </w:rPr>
        <w:t xml:space="preserve">Full overlapping in resources (same </w:t>
      </w:r>
      <w:r w:rsidR="003C5E41">
        <w:rPr>
          <w:rFonts w:asciiTheme="majorBidi" w:hAnsiTheme="majorBidi" w:cstheme="majorBidi"/>
          <w:bCs/>
          <w:iCs/>
          <w:lang w:val="en-GB"/>
        </w:rPr>
        <w:t>time and frequency domain resources)</w:t>
      </w:r>
    </w:p>
    <w:p w14:paraId="7C48447C" w14:textId="24FAD499" w:rsidR="00D07D76" w:rsidRPr="006438AB" w:rsidRDefault="00D07D76" w:rsidP="00D07D76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</w:p>
    <w:p w14:paraId="45BAB7CA" w14:textId="5CFFD6B7" w:rsidR="006438AB" w:rsidRDefault="006438AB" w:rsidP="00D07D76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6438AB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For </w:t>
      </w:r>
      <w:r w:rsidR="008D225C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PUSCH+PUSCH </w:t>
      </w:r>
      <w:r w:rsidR="006A2F74">
        <w:rPr>
          <w:rFonts w:asciiTheme="majorBidi" w:hAnsiTheme="majorBidi" w:cstheme="majorBidi"/>
          <w:bCs/>
          <w:iCs/>
          <w:sz w:val="22"/>
          <w:szCs w:val="22"/>
          <w:lang w:val="en-GB"/>
        </w:rPr>
        <w:t>or PUCCH+PUCCH</w:t>
      </w:r>
      <w:r w:rsidR="008D225C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in Rel-18, additional considerations may be needed </w:t>
      </w:r>
      <w:r w:rsidR="00520C2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with respect to overlap type </w:t>
      </w:r>
      <w:r w:rsidR="00B96A5F">
        <w:rPr>
          <w:rFonts w:asciiTheme="majorBidi" w:hAnsiTheme="majorBidi" w:cstheme="majorBidi"/>
          <w:bCs/>
          <w:iCs/>
          <w:sz w:val="22"/>
          <w:szCs w:val="22"/>
          <w:lang w:val="en-GB"/>
        </w:rPr>
        <w:t>due to potential RF issues, which require further study.</w:t>
      </w:r>
    </w:p>
    <w:p w14:paraId="05AD9231" w14:textId="021BBF75" w:rsidR="00B96A5F" w:rsidRPr="006438AB" w:rsidRDefault="00B96A5F" w:rsidP="00D07D76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bookmarkStart w:id="5" w:name="_Hlk101519146"/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 w:rsidR="00D23497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6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For simultaneous</w:t>
      </w:r>
      <w:r w:rsidR="00E11406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</w:t>
      </w:r>
      <w:bookmarkEnd w:id="5"/>
      <w:r w:rsidR="00E11406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PUSCH+PUSCH or PUCCH+PUCCH in the same CC, </w:t>
      </w:r>
      <w:r w:rsidR="00D73F73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study different overlap type</w:t>
      </w:r>
      <w:r w:rsidR="0017604D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s</w:t>
      </w:r>
      <w:r w:rsidR="00D73F73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in time and frequency </w:t>
      </w:r>
      <w:r w:rsidR="003F7FE5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domain </w:t>
      </w:r>
      <w:r w:rsidR="0017604D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taking into account UE implementations and RF considerations. </w:t>
      </w:r>
    </w:p>
    <w:p w14:paraId="0497E650" w14:textId="4AD81C9F" w:rsidR="00FA1678" w:rsidRDefault="00216C44" w:rsidP="00FA1678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In Rel-16, multi-DCI based PUSCH operation </w:t>
      </w:r>
      <w:r w:rsidR="0047560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in TDM manner 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is supported</w:t>
      </w:r>
      <w:r w:rsidR="00E74D2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at a basic level (</w:t>
      </w:r>
      <w:r w:rsidR="00E549A6">
        <w:rPr>
          <w:rFonts w:asciiTheme="majorBidi" w:hAnsiTheme="majorBidi" w:cstheme="majorBidi"/>
          <w:bCs/>
          <w:iCs/>
          <w:sz w:val="22"/>
          <w:szCs w:val="22"/>
          <w:lang w:val="en-GB"/>
        </w:rPr>
        <w:t>e.g.</w:t>
      </w:r>
      <w:r w:rsidR="00E96DAF">
        <w:rPr>
          <w:rFonts w:asciiTheme="majorBidi" w:hAnsiTheme="majorBidi" w:cstheme="majorBidi"/>
          <w:bCs/>
          <w:iCs/>
          <w:sz w:val="22"/>
          <w:szCs w:val="22"/>
          <w:lang w:val="en-GB"/>
        </w:rPr>
        <w:t>, DCI-</w:t>
      </w:r>
      <w:r w:rsidR="00E74D2F">
        <w:rPr>
          <w:rFonts w:asciiTheme="majorBidi" w:hAnsiTheme="majorBidi" w:cstheme="majorBidi"/>
          <w:bCs/>
          <w:iCs/>
          <w:sz w:val="22"/>
          <w:szCs w:val="22"/>
          <w:lang w:val="en-GB"/>
        </w:rPr>
        <w:t>to-</w:t>
      </w:r>
      <w:r w:rsidR="00E96DA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PUSCH </w:t>
      </w:r>
      <w:r w:rsidR="00E74D2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out-of-order operation across different </w:t>
      </w:r>
      <w:proofErr w:type="spellStart"/>
      <w:r w:rsidR="00E74D2F">
        <w:rPr>
          <w:rFonts w:asciiTheme="majorBidi" w:hAnsiTheme="majorBidi" w:cstheme="majorBidi"/>
          <w:bCs/>
          <w:iCs/>
          <w:sz w:val="22"/>
          <w:szCs w:val="22"/>
          <w:lang w:val="en-GB"/>
        </w:rPr>
        <w:t>coresetPoolIndex</w:t>
      </w:r>
      <w:proofErr w:type="spellEnd"/>
      <w:r w:rsidR="00E74D2F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values). How</w:t>
      </w:r>
      <w:r w:rsidR="002852E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ever, even for </w:t>
      </w:r>
      <w:proofErr w:type="spellStart"/>
      <w:r w:rsidR="002852E9">
        <w:rPr>
          <w:rFonts w:asciiTheme="majorBidi" w:hAnsiTheme="majorBidi" w:cstheme="majorBidi"/>
          <w:bCs/>
          <w:iCs/>
          <w:sz w:val="22"/>
          <w:szCs w:val="22"/>
          <w:lang w:val="en-GB"/>
        </w:rPr>
        <w:t>TDMed</w:t>
      </w:r>
      <w:proofErr w:type="spellEnd"/>
      <w:r w:rsidR="002852E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PUSCHs, the </w:t>
      </w:r>
      <w:proofErr w:type="spellStart"/>
      <w:r w:rsidR="002852E9">
        <w:rPr>
          <w:rFonts w:asciiTheme="majorBidi" w:hAnsiTheme="majorBidi" w:cstheme="majorBidi"/>
          <w:bCs/>
          <w:iCs/>
          <w:sz w:val="22"/>
          <w:szCs w:val="22"/>
          <w:lang w:val="en-GB"/>
        </w:rPr>
        <w:t>mTRP</w:t>
      </w:r>
      <w:proofErr w:type="spellEnd"/>
      <w:r w:rsidR="002852E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functionality is not </w:t>
      </w:r>
      <w:r w:rsidR="00E549A6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optimized. For example, </w:t>
      </w:r>
      <w:r w:rsidR="008347D2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only one SRS resource set can be configured for CB based / NCB based PUSCH, which means that </w:t>
      </w:r>
      <w:r w:rsidR="005532AD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power control parameters for SRS transmissions with usage set to codebook or </w:t>
      </w:r>
      <w:r w:rsidR="00BF72E6">
        <w:rPr>
          <w:rFonts w:asciiTheme="majorBidi" w:hAnsiTheme="majorBidi" w:cstheme="majorBidi"/>
          <w:bCs/>
          <w:iCs/>
          <w:sz w:val="22"/>
          <w:szCs w:val="22"/>
          <w:lang w:val="en-GB"/>
        </w:rPr>
        <w:t>non-codebook is the same.</w:t>
      </w:r>
    </w:p>
    <w:p w14:paraId="7C4B1EED" w14:textId="111560A4" w:rsidR="00694ED3" w:rsidRDefault="00694ED3" w:rsidP="00FA1678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>Given that two SRS resource sets with usa</w:t>
      </w:r>
      <w:r w:rsidR="0046562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ge of codebook or non-codebook is introduced in Rel-17 (for the purpose of </w:t>
      </w:r>
      <w:r w:rsidR="006F17A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single-DCI based </w:t>
      </w:r>
      <w:proofErr w:type="spellStart"/>
      <w:r w:rsidR="00A01A8E">
        <w:rPr>
          <w:rFonts w:asciiTheme="majorBidi" w:hAnsiTheme="majorBidi" w:cstheme="majorBidi"/>
          <w:bCs/>
          <w:iCs/>
          <w:sz w:val="22"/>
          <w:szCs w:val="22"/>
          <w:lang w:val="en-GB"/>
        </w:rPr>
        <w:t>mTRP</w:t>
      </w:r>
      <w:proofErr w:type="spellEnd"/>
      <w:r w:rsidR="00A01A8E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PUSCH repetition), </w:t>
      </w:r>
      <w:r w:rsidR="00545C19">
        <w:rPr>
          <w:rFonts w:asciiTheme="majorBidi" w:hAnsiTheme="majorBidi" w:cstheme="majorBidi"/>
          <w:bCs/>
          <w:iCs/>
          <w:sz w:val="22"/>
          <w:szCs w:val="22"/>
          <w:lang w:val="en-GB"/>
        </w:rPr>
        <w:t>this functionality</w:t>
      </w:r>
      <w:r w:rsidR="00A01A8E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should be reused also in the</w:t>
      </w:r>
      <w:r w:rsidR="0046562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</w:t>
      </w:r>
      <w:r w:rsidR="00545C1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case of multi-DCI based simultaneous </w:t>
      </w:r>
      <w:r w:rsidR="00F671EB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PUSCH+PUSCH transmission. However, there is no need to have SRS resource set indicator field in the DCI as </w:t>
      </w:r>
      <w:r w:rsidR="005B0B0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one DCI schedules a PUSCH associated with </w:t>
      </w:r>
      <w:r w:rsidR="00845B05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only </w:t>
      </w:r>
      <w:r w:rsidR="005B0B00">
        <w:rPr>
          <w:rFonts w:asciiTheme="majorBidi" w:hAnsiTheme="majorBidi" w:cstheme="majorBidi"/>
          <w:bCs/>
          <w:iCs/>
          <w:sz w:val="22"/>
          <w:szCs w:val="22"/>
          <w:lang w:val="en-GB"/>
        </w:rPr>
        <w:t>one of the SRS resource sets</w:t>
      </w:r>
      <w:r w:rsidR="00C13B45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in the case of multi-DCI. Instead, the corresponding SRS resource set should be determined based on the </w:t>
      </w:r>
      <w:proofErr w:type="spellStart"/>
      <w:r w:rsidR="002E5C3E">
        <w:rPr>
          <w:rFonts w:asciiTheme="majorBidi" w:hAnsiTheme="majorBidi" w:cstheme="majorBidi"/>
          <w:bCs/>
          <w:iCs/>
          <w:sz w:val="22"/>
          <w:szCs w:val="22"/>
          <w:lang w:val="en-GB"/>
        </w:rPr>
        <w:t>coresetPoolIndex</w:t>
      </w:r>
      <w:proofErr w:type="spellEnd"/>
      <w:r w:rsidR="002E5C3E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of</w:t>
      </w:r>
      <w:r w:rsidR="00AC3AA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the CORESET in which the DCI is received. </w:t>
      </w:r>
    </w:p>
    <w:p w14:paraId="6C4ED05C" w14:textId="74C2C236" w:rsidR="00F666BC" w:rsidRPr="00A80892" w:rsidRDefault="00A97052" w:rsidP="00A80892">
      <w:pPr>
        <w:spacing w:after="0"/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 w:rsidR="0020500A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7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For </w:t>
      </w:r>
      <w:r w:rsidR="0006691D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multi-DCI based PUSCH operation, support two SRS resource sets</w:t>
      </w:r>
      <w:r w:rsidR="00F666BC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, where the first SRS </w:t>
      </w:r>
      <w:r w:rsidR="00F666BC" w:rsidRPr="00A808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resource set is associated with </w:t>
      </w:r>
      <w:proofErr w:type="spellStart"/>
      <w:r w:rsidR="00F666BC" w:rsidRPr="00A808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coresetPoolIndex</w:t>
      </w:r>
      <w:proofErr w:type="spellEnd"/>
      <w:r w:rsidR="00F666BC" w:rsidRPr="00A808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value</w:t>
      </w:r>
      <w:r w:rsidR="00514B69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0</w:t>
      </w:r>
      <w:r w:rsidR="00F666BC" w:rsidRPr="00A808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, and the second SRS resource set is associated with </w:t>
      </w:r>
      <w:proofErr w:type="spellStart"/>
      <w:r w:rsidR="00F666BC" w:rsidRPr="00A808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coresetPoolIndex</w:t>
      </w:r>
      <w:proofErr w:type="spellEnd"/>
      <w:r w:rsidR="00F666BC" w:rsidRPr="00A808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value</w:t>
      </w:r>
      <w:r w:rsidR="00514B69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1</w:t>
      </w:r>
      <w:r w:rsidR="00F666BC" w:rsidRPr="00A808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.</w:t>
      </w:r>
    </w:p>
    <w:p w14:paraId="7C291D4F" w14:textId="40515B89" w:rsidR="00A97052" w:rsidRPr="00A80892" w:rsidRDefault="00D071C4" w:rsidP="00A80892">
      <w:pPr>
        <w:pStyle w:val="ListParagraph"/>
        <w:numPr>
          <w:ilvl w:val="0"/>
          <w:numId w:val="39"/>
        </w:numPr>
        <w:jc w:val="both"/>
        <w:rPr>
          <w:rFonts w:asciiTheme="majorBidi" w:hAnsiTheme="majorBidi" w:cstheme="majorBidi"/>
          <w:b/>
          <w:iCs/>
          <w:lang w:val="en-GB"/>
        </w:rPr>
      </w:pPr>
      <w:r w:rsidRPr="00A80892">
        <w:rPr>
          <w:rFonts w:asciiTheme="majorBidi" w:hAnsiTheme="majorBidi" w:cstheme="majorBidi"/>
          <w:b/>
          <w:iCs/>
          <w:lang w:val="en-GB"/>
        </w:rPr>
        <w:t xml:space="preserve">The interpretation of the SRI/TPMI field of the DCI </w:t>
      </w:r>
      <w:r w:rsidR="00F20F5C" w:rsidRPr="00A80892">
        <w:rPr>
          <w:rFonts w:asciiTheme="majorBidi" w:hAnsiTheme="majorBidi" w:cstheme="majorBidi"/>
          <w:b/>
          <w:iCs/>
          <w:lang w:val="en-GB"/>
        </w:rPr>
        <w:t xml:space="preserve">is based on the </w:t>
      </w:r>
      <w:proofErr w:type="spellStart"/>
      <w:r w:rsidR="00F20F5C" w:rsidRPr="00A80892">
        <w:rPr>
          <w:rFonts w:asciiTheme="majorBidi" w:hAnsiTheme="majorBidi" w:cstheme="majorBidi"/>
          <w:b/>
          <w:iCs/>
          <w:lang w:val="en-GB"/>
        </w:rPr>
        <w:t>coresetPoolIndex</w:t>
      </w:r>
      <w:proofErr w:type="spellEnd"/>
      <w:r w:rsidR="00F20F5C" w:rsidRPr="00A80892">
        <w:rPr>
          <w:rFonts w:asciiTheme="majorBidi" w:hAnsiTheme="majorBidi" w:cstheme="majorBidi"/>
          <w:b/>
          <w:iCs/>
          <w:lang w:val="en-GB"/>
        </w:rPr>
        <w:t xml:space="preserve"> </w:t>
      </w:r>
      <w:r w:rsidR="007153B7">
        <w:rPr>
          <w:rFonts w:asciiTheme="majorBidi" w:hAnsiTheme="majorBidi" w:cstheme="majorBidi"/>
          <w:b/>
          <w:iCs/>
          <w:lang w:val="en-GB"/>
        </w:rPr>
        <w:t xml:space="preserve">value </w:t>
      </w:r>
      <w:r w:rsidR="00F20F5C" w:rsidRPr="00A80892">
        <w:rPr>
          <w:rFonts w:asciiTheme="majorBidi" w:hAnsiTheme="majorBidi" w:cstheme="majorBidi"/>
          <w:b/>
          <w:iCs/>
          <w:lang w:val="en-GB"/>
        </w:rPr>
        <w:t xml:space="preserve">of the CORESET in which the DCI is received. </w:t>
      </w:r>
    </w:p>
    <w:p w14:paraId="7C61583D" w14:textId="713AAF04" w:rsidR="00A80892" w:rsidRDefault="00A80892" w:rsidP="00A80892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</w:p>
    <w:p w14:paraId="171F0459" w14:textId="77777777" w:rsidR="00BE6ACA" w:rsidRDefault="009E2833" w:rsidP="00334390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Regarding </w:t>
      </w:r>
      <w:r w:rsidR="00E14E2B">
        <w:rPr>
          <w:rFonts w:asciiTheme="majorBidi" w:hAnsiTheme="majorBidi" w:cstheme="majorBidi"/>
          <w:bCs/>
          <w:iCs/>
          <w:sz w:val="22"/>
          <w:szCs w:val="22"/>
          <w:lang w:val="en-GB"/>
        </w:rPr>
        <w:t>simultaneous PUCCH+PUCCH transmission in the same CC</w:t>
      </w:r>
      <w:r w:rsidR="00F72D6D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with multi-DCI based </w:t>
      </w:r>
      <w:proofErr w:type="spellStart"/>
      <w:r w:rsidR="00F72D6D">
        <w:rPr>
          <w:rFonts w:asciiTheme="majorBidi" w:hAnsiTheme="majorBidi" w:cstheme="majorBidi"/>
          <w:bCs/>
          <w:iCs/>
          <w:sz w:val="22"/>
          <w:szCs w:val="22"/>
          <w:lang w:val="en-GB"/>
        </w:rPr>
        <w:t>mTRP</w:t>
      </w:r>
      <w:proofErr w:type="spellEnd"/>
      <w:r w:rsidR="00F72D6D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framework</w:t>
      </w:r>
      <w:r w:rsidR="00E14E2B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the main use case </w:t>
      </w:r>
      <w:r w:rsidR="00E45CC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in our view is </w:t>
      </w:r>
      <w:r w:rsidR="00FC156A">
        <w:rPr>
          <w:rFonts w:asciiTheme="majorBidi" w:hAnsiTheme="majorBidi" w:cstheme="majorBidi"/>
          <w:bCs/>
          <w:iCs/>
          <w:sz w:val="22"/>
          <w:szCs w:val="22"/>
          <w:lang w:val="en-GB"/>
        </w:rPr>
        <w:t>for the case of separate HARQ-Ack feedback</w:t>
      </w:r>
      <w:r w:rsidR="0033439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(</w:t>
      </w:r>
      <w:proofErr w:type="spellStart"/>
      <w:r w:rsidR="00334390" w:rsidRPr="00334390">
        <w:rPr>
          <w:rFonts w:asciiTheme="majorBidi" w:hAnsiTheme="majorBidi" w:cstheme="majorBidi"/>
          <w:bCs/>
          <w:i/>
          <w:sz w:val="22"/>
          <w:szCs w:val="22"/>
          <w:lang w:val="en-GB"/>
        </w:rPr>
        <w:t>ackNackFeedbackMode</w:t>
      </w:r>
      <w:proofErr w:type="spellEnd"/>
      <w:r w:rsidR="00334390" w:rsidRPr="00334390">
        <w:rPr>
          <w:rFonts w:asciiTheme="majorBidi" w:hAnsiTheme="majorBidi" w:cstheme="majorBidi"/>
          <w:bCs/>
          <w:i/>
          <w:sz w:val="22"/>
          <w:szCs w:val="22"/>
          <w:lang w:val="en-GB"/>
        </w:rPr>
        <w:t>=separate</w:t>
      </w:r>
      <w:r w:rsidR="00334390">
        <w:rPr>
          <w:rFonts w:asciiTheme="majorBidi" w:hAnsiTheme="majorBidi" w:cstheme="majorBidi"/>
          <w:bCs/>
          <w:iCs/>
          <w:sz w:val="22"/>
          <w:szCs w:val="22"/>
          <w:lang w:val="en-GB"/>
        </w:rPr>
        <w:t>), which can be used for both ideal backhaul and non-ideal backhaul</w:t>
      </w:r>
      <w:r w:rsidR="00D961FC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In Rel-16, </w:t>
      </w:r>
      <w:r w:rsidR="00014F34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UCI multiplexing rules </w:t>
      </w:r>
      <w:r w:rsidR="00B43FDC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are not </w:t>
      </w:r>
      <w:r w:rsidR="00877863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a function of </w:t>
      </w:r>
      <w:proofErr w:type="spellStart"/>
      <w:r w:rsidR="00855884">
        <w:rPr>
          <w:rFonts w:asciiTheme="majorBidi" w:hAnsiTheme="majorBidi" w:cstheme="majorBidi"/>
          <w:bCs/>
          <w:iCs/>
          <w:sz w:val="22"/>
          <w:szCs w:val="22"/>
          <w:lang w:val="en-GB"/>
        </w:rPr>
        <w:t>coresetPoolIndex</w:t>
      </w:r>
      <w:proofErr w:type="spellEnd"/>
      <w:r w:rsidR="00855884">
        <w:rPr>
          <w:rFonts w:asciiTheme="majorBidi" w:hAnsiTheme="majorBidi" w:cstheme="majorBidi"/>
          <w:bCs/>
          <w:iCs/>
          <w:sz w:val="22"/>
          <w:szCs w:val="22"/>
          <w:lang w:val="en-GB"/>
        </w:rPr>
        <w:t>,</w:t>
      </w:r>
      <w:r w:rsidR="00877863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and it is left to network implementation </w:t>
      </w:r>
      <w:r w:rsidR="00EE6B9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to ensure the two PUCCH transmissions with HARQ-Ack in a given slot </w:t>
      </w:r>
      <w:r w:rsidR="00096BB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do not overlap in time. </w:t>
      </w:r>
      <w:r w:rsidR="00855884">
        <w:rPr>
          <w:rFonts w:asciiTheme="majorBidi" w:hAnsiTheme="majorBidi" w:cstheme="majorBidi"/>
          <w:bCs/>
          <w:iCs/>
          <w:sz w:val="22"/>
          <w:szCs w:val="22"/>
          <w:lang w:val="en-GB"/>
        </w:rPr>
        <w:t>In particular</w:t>
      </w:r>
      <w:r w:rsidR="00877900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</w:t>
      </w:r>
      <w:r w:rsidR="00AA287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associated </w:t>
      </w:r>
      <w:proofErr w:type="spellStart"/>
      <w:r w:rsidR="00E81521">
        <w:rPr>
          <w:rFonts w:asciiTheme="majorBidi" w:hAnsiTheme="majorBidi" w:cstheme="majorBidi"/>
          <w:bCs/>
          <w:iCs/>
          <w:sz w:val="22"/>
          <w:szCs w:val="22"/>
          <w:lang w:val="en-GB"/>
        </w:rPr>
        <w:t>coresetPoolIndex</w:t>
      </w:r>
      <w:proofErr w:type="spellEnd"/>
      <w:r w:rsidR="00E8152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value</w:t>
      </w:r>
      <w:r w:rsidR="009F5246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for </w:t>
      </w:r>
      <w:r w:rsidR="00877900">
        <w:rPr>
          <w:rFonts w:asciiTheme="majorBidi" w:hAnsiTheme="majorBidi" w:cstheme="majorBidi"/>
          <w:bCs/>
          <w:iCs/>
          <w:sz w:val="22"/>
          <w:szCs w:val="22"/>
          <w:lang w:val="en-GB"/>
        </w:rPr>
        <w:t>PUCCH transmissions other than HARQ-Ack</w:t>
      </w:r>
      <w:r w:rsidR="00AA287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</w:t>
      </w:r>
      <w:r w:rsidR="00EC67EA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(i.e., for CSI / SR) </w:t>
      </w:r>
      <w:r w:rsidR="00AA287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is not defined in Rel-16 and UCI multiplexing rules follow the Rel-15 </w:t>
      </w:r>
      <w:r w:rsidR="00EC67EA">
        <w:rPr>
          <w:rFonts w:asciiTheme="majorBidi" w:hAnsiTheme="majorBidi" w:cstheme="majorBidi"/>
          <w:bCs/>
          <w:iCs/>
          <w:sz w:val="22"/>
          <w:szCs w:val="22"/>
          <w:lang w:val="en-GB"/>
        </w:rPr>
        <w:t>behaviour</w:t>
      </w:r>
      <w:r w:rsidR="00AA287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</w:t>
      </w:r>
    </w:p>
    <w:p w14:paraId="73591EF1" w14:textId="5FEB339B" w:rsidR="009E2833" w:rsidRDefault="00906943" w:rsidP="00334390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fldChar w:fldCharType="begin"/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instrText xml:space="preserve"> REF _Ref101526994 \h </w:instrTex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fldChar w:fldCharType="separate"/>
      </w:r>
      <w:r w:rsidRPr="00C24493">
        <w:rPr>
          <w:sz w:val="22"/>
          <w:szCs w:val="22"/>
        </w:rPr>
        <w:t xml:space="preserve">Figure </w:t>
      </w:r>
      <w:r w:rsidRPr="00C24493">
        <w:rPr>
          <w:noProof/>
          <w:sz w:val="22"/>
          <w:szCs w:val="22"/>
        </w:rPr>
        <w:t>2</w:t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fldChar w:fldCharType="end"/>
      </w: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illustrates </w:t>
      </w:r>
      <w:r w:rsidR="001B1929">
        <w:rPr>
          <w:rFonts w:asciiTheme="majorBidi" w:hAnsiTheme="majorBidi" w:cstheme="majorBidi"/>
          <w:bCs/>
          <w:iCs/>
          <w:sz w:val="22"/>
          <w:szCs w:val="22"/>
          <w:lang w:val="en-GB"/>
        </w:rPr>
        <w:t>a few examples</w:t>
      </w:r>
      <w:r w:rsidR="00927F5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in the case of separate HARQ-Ack</w:t>
      </w:r>
      <w:r w:rsidR="00F044AC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where </w:t>
      </w:r>
      <w:r w:rsidR="00393EC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Examples 1, 3, and 5 are valid </w:t>
      </w:r>
      <w:r w:rsidR="00927F5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configurations / scheduling while </w:t>
      </w:r>
      <w:r w:rsidR="00964C00">
        <w:rPr>
          <w:rFonts w:asciiTheme="majorBidi" w:hAnsiTheme="majorBidi" w:cstheme="majorBidi"/>
          <w:bCs/>
          <w:iCs/>
          <w:sz w:val="22"/>
          <w:szCs w:val="22"/>
          <w:lang w:val="en-GB"/>
        </w:rPr>
        <w:t>Examples 2 and 4 are treated as error case in Rel-16. Note that in Example 4</w:t>
      </w:r>
      <w:r w:rsidR="00360421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</w:t>
      </w:r>
      <w:r w:rsidR="00D204D2">
        <w:rPr>
          <w:rFonts w:asciiTheme="majorBidi" w:hAnsiTheme="majorBidi" w:cstheme="majorBidi"/>
          <w:bCs/>
          <w:iCs/>
          <w:sz w:val="22"/>
          <w:szCs w:val="22"/>
          <w:lang w:val="en-GB"/>
        </w:rPr>
        <w:t>the first PUCCH resource (</w:t>
      </w:r>
      <w:r w:rsidR="00A22884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PUCCH1 which is </w:t>
      </w:r>
      <w:r w:rsidR="00D204D2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the one with earlier start time) overlaps </w:t>
      </w:r>
      <w:r w:rsidR="004F5DCE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with the other two PUCCH resources, and hence the three UCIs needs to be multiplexed </w:t>
      </w:r>
      <w:r w:rsidR="00A22884">
        <w:rPr>
          <w:rFonts w:asciiTheme="majorBidi" w:hAnsiTheme="majorBidi" w:cstheme="majorBidi"/>
          <w:bCs/>
          <w:iCs/>
          <w:sz w:val="22"/>
          <w:szCs w:val="22"/>
          <w:lang w:val="en-GB"/>
        </w:rPr>
        <w:t>in a same resource based on Rel-15 UCI multiplexing pseudocode</w:t>
      </w:r>
      <w:r w:rsidR="00E12B8D">
        <w:rPr>
          <w:rFonts w:asciiTheme="majorBidi" w:hAnsiTheme="majorBidi" w:cstheme="majorBidi"/>
          <w:bCs/>
          <w:iCs/>
          <w:sz w:val="22"/>
          <w:szCs w:val="22"/>
          <w:lang w:val="en-GB"/>
        </w:rPr>
        <w:t>, which is an error case.</w:t>
      </w:r>
    </w:p>
    <w:p w14:paraId="4AAC4EAE" w14:textId="77777777" w:rsidR="00C24493" w:rsidRDefault="00D44F29" w:rsidP="00C24493">
      <w:pPr>
        <w:keepNext/>
        <w:jc w:val="center"/>
      </w:pPr>
      <w:r>
        <w:rPr>
          <w:rFonts w:asciiTheme="majorBidi" w:hAnsiTheme="majorBidi" w:cstheme="majorBidi"/>
          <w:bCs/>
          <w:iCs/>
          <w:noProof/>
          <w:sz w:val="22"/>
          <w:szCs w:val="22"/>
          <w:lang w:val="en-GB"/>
        </w:rPr>
        <w:lastRenderedPageBreak/>
        <w:drawing>
          <wp:inline distT="0" distB="0" distL="0" distR="0" wp14:anchorId="7EBCAA0E" wp14:editId="270F1923">
            <wp:extent cx="6390629" cy="29739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8563" cy="29869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130A1B" w14:textId="7C7324B9" w:rsidR="000E1EDC" w:rsidRPr="00C24493" w:rsidRDefault="00C24493" w:rsidP="00C24493">
      <w:pPr>
        <w:pStyle w:val="Caption"/>
        <w:jc w:val="center"/>
        <w:rPr>
          <w:rFonts w:asciiTheme="majorBidi" w:hAnsiTheme="majorBidi" w:cstheme="majorBidi"/>
          <w:bCs w:val="0"/>
          <w:iCs/>
          <w:sz w:val="24"/>
          <w:szCs w:val="24"/>
          <w:lang w:val="en-GB"/>
        </w:rPr>
      </w:pPr>
      <w:bookmarkStart w:id="6" w:name="_Ref101526994"/>
      <w:r w:rsidRPr="00C24493">
        <w:rPr>
          <w:sz w:val="22"/>
          <w:szCs w:val="22"/>
        </w:rPr>
        <w:t xml:space="preserve">Figure </w:t>
      </w:r>
      <w:r w:rsidRPr="00C24493">
        <w:rPr>
          <w:sz w:val="22"/>
          <w:szCs w:val="22"/>
        </w:rPr>
        <w:fldChar w:fldCharType="begin"/>
      </w:r>
      <w:r w:rsidRPr="00C24493">
        <w:rPr>
          <w:sz w:val="22"/>
          <w:szCs w:val="22"/>
        </w:rPr>
        <w:instrText xml:space="preserve"> SEQ Figure \* ARABIC </w:instrText>
      </w:r>
      <w:r w:rsidRPr="00C24493">
        <w:rPr>
          <w:sz w:val="22"/>
          <w:szCs w:val="22"/>
        </w:rPr>
        <w:fldChar w:fldCharType="separate"/>
      </w:r>
      <w:r w:rsidR="00A94878">
        <w:rPr>
          <w:noProof/>
          <w:sz w:val="22"/>
          <w:szCs w:val="22"/>
        </w:rPr>
        <w:t>3</w:t>
      </w:r>
      <w:r w:rsidRPr="00C24493">
        <w:rPr>
          <w:sz w:val="22"/>
          <w:szCs w:val="22"/>
        </w:rPr>
        <w:fldChar w:fldCharType="end"/>
      </w:r>
      <w:bookmarkEnd w:id="6"/>
      <w:r>
        <w:rPr>
          <w:sz w:val="22"/>
          <w:szCs w:val="22"/>
        </w:rPr>
        <w:t xml:space="preserve">: Rel-16 behavior </w:t>
      </w:r>
      <w:r w:rsidR="00352E02">
        <w:rPr>
          <w:sz w:val="22"/>
          <w:szCs w:val="22"/>
        </w:rPr>
        <w:t xml:space="preserve">for separate HARQ-Ack in multi-DCI based </w:t>
      </w:r>
      <w:proofErr w:type="spellStart"/>
      <w:r w:rsidR="00352E02">
        <w:rPr>
          <w:sz w:val="22"/>
          <w:szCs w:val="22"/>
        </w:rPr>
        <w:t>mTRP</w:t>
      </w:r>
      <w:proofErr w:type="spellEnd"/>
      <w:r w:rsidR="00326CC3">
        <w:rPr>
          <w:sz w:val="22"/>
          <w:szCs w:val="22"/>
        </w:rPr>
        <w:t xml:space="preserve"> operation.</w:t>
      </w:r>
    </w:p>
    <w:p w14:paraId="0E1039A4" w14:textId="4E027B22" w:rsidR="00A80892" w:rsidRDefault="00AE532B" w:rsidP="00A80892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For Rel-18, to allow for </w:t>
      </w:r>
      <w:r w:rsidR="00C77D52">
        <w:rPr>
          <w:rFonts w:asciiTheme="majorBidi" w:hAnsiTheme="majorBidi" w:cstheme="majorBidi"/>
          <w:bCs/>
          <w:iCs/>
          <w:sz w:val="22"/>
          <w:szCs w:val="22"/>
          <w:lang w:val="en-GB"/>
        </w:rPr>
        <w:t>PUCCH+PUCCH transmissions in the same CC, UCI multiplexing procedures should be clarified. In our view, the most natural solution</w:t>
      </w:r>
      <w:r w:rsidR="00FA0765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would be to perform per-TRP (per </w:t>
      </w:r>
      <w:proofErr w:type="spellStart"/>
      <w:r w:rsidR="00FA0765">
        <w:rPr>
          <w:rFonts w:asciiTheme="majorBidi" w:hAnsiTheme="majorBidi" w:cstheme="majorBidi"/>
          <w:bCs/>
          <w:iCs/>
          <w:sz w:val="22"/>
          <w:szCs w:val="22"/>
          <w:lang w:val="en-GB"/>
        </w:rPr>
        <w:t>coresetPoolIndex</w:t>
      </w:r>
      <w:proofErr w:type="spellEnd"/>
      <w:r w:rsidR="00FA0765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value) UCI multiplexing</w:t>
      </w:r>
      <w:r w:rsidR="00CD2DF8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. This requires </w:t>
      </w:r>
      <w:r w:rsidR="000D2B56">
        <w:rPr>
          <w:rFonts w:asciiTheme="majorBidi" w:hAnsiTheme="majorBidi" w:cstheme="majorBidi"/>
          <w:bCs/>
          <w:iCs/>
          <w:sz w:val="22"/>
          <w:szCs w:val="22"/>
          <w:lang w:val="en-GB"/>
        </w:rPr>
        <w:t>defining</w:t>
      </w:r>
      <w:r w:rsidR="00990A79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</w:t>
      </w:r>
      <w:r w:rsidR="0051654B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association between CSI / SR with </w:t>
      </w:r>
      <w:proofErr w:type="spellStart"/>
      <w:r w:rsidR="0051654B">
        <w:rPr>
          <w:rFonts w:asciiTheme="majorBidi" w:hAnsiTheme="majorBidi" w:cstheme="majorBidi"/>
          <w:bCs/>
          <w:iCs/>
          <w:sz w:val="22"/>
          <w:szCs w:val="22"/>
          <w:lang w:val="en-GB"/>
        </w:rPr>
        <w:t>coresetPoolIndex</w:t>
      </w:r>
      <w:proofErr w:type="spellEnd"/>
      <w:r w:rsidR="0051654B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value.</w:t>
      </w:r>
      <w:r w:rsidR="00CE589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</w:t>
      </w:r>
      <w:r w:rsidR="004A1845">
        <w:rPr>
          <w:rFonts w:asciiTheme="majorBidi" w:hAnsiTheme="majorBidi" w:cstheme="majorBidi"/>
          <w:bCs/>
          <w:iCs/>
          <w:sz w:val="22"/>
          <w:szCs w:val="22"/>
          <w:lang w:val="en-GB"/>
        </w:rPr>
        <w:t>With that, t</w:t>
      </w:r>
      <w:r w:rsidR="00CE5897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he resultant </w:t>
      </w:r>
      <w:r w:rsidR="000D2B56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PUCCH resources after UCI multiplexing rules do not overlap in time if they are associated with the same </w:t>
      </w:r>
      <w:proofErr w:type="spellStart"/>
      <w:r w:rsidR="000D2B56">
        <w:rPr>
          <w:rFonts w:asciiTheme="majorBidi" w:hAnsiTheme="majorBidi" w:cstheme="majorBidi"/>
          <w:bCs/>
          <w:iCs/>
          <w:sz w:val="22"/>
          <w:szCs w:val="22"/>
          <w:lang w:val="en-GB"/>
        </w:rPr>
        <w:t>coresetPoolIndex</w:t>
      </w:r>
      <w:proofErr w:type="spellEnd"/>
      <w:r w:rsidR="000D2B56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value</w:t>
      </w:r>
      <w:r w:rsidR="006B23B2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, and the overlapping PUCCH resources across different </w:t>
      </w:r>
      <w:proofErr w:type="spellStart"/>
      <w:r w:rsidR="006B23B2">
        <w:rPr>
          <w:rFonts w:asciiTheme="majorBidi" w:hAnsiTheme="majorBidi" w:cstheme="majorBidi"/>
          <w:bCs/>
          <w:iCs/>
          <w:sz w:val="22"/>
          <w:szCs w:val="22"/>
          <w:lang w:val="en-GB"/>
        </w:rPr>
        <w:t>coresetPoolIndex</w:t>
      </w:r>
      <w:proofErr w:type="spellEnd"/>
      <w:r w:rsidR="006B23B2">
        <w:rPr>
          <w:rFonts w:asciiTheme="majorBidi" w:hAnsiTheme="majorBidi" w:cstheme="majorBidi"/>
          <w:bCs/>
          <w:iCs/>
          <w:sz w:val="22"/>
          <w:szCs w:val="22"/>
          <w:lang w:val="en-GB"/>
        </w:rPr>
        <w:t xml:space="preserve"> values can be transmitted simultaneously as illustrated in </w:t>
      </w:r>
      <w:r w:rsidR="006F2C00">
        <w:rPr>
          <w:rFonts w:asciiTheme="majorBidi" w:hAnsiTheme="majorBidi" w:cstheme="majorBidi"/>
          <w:bCs/>
          <w:iCs/>
          <w:sz w:val="22"/>
          <w:szCs w:val="22"/>
          <w:lang w:val="en-GB"/>
        </w:rPr>
        <w:fldChar w:fldCharType="begin"/>
      </w:r>
      <w:r w:rsidR="006F2C00">
        <w:rPr>
          <w:rFonts w:asciiTheme="majorBidi" w:hAnsiTheme="majorBidi" w:cstheme="majorBidi"/>
          <w:bCs/>
          <w:iCs/>
          <w:sz w:val="22"/>
          <w:szCs w:val="22"/>
          <w:lang w:val="en-GB"/>
        </w:rPr>
        <w:instrText xml:space="preserve"> REF _Ref101528229 \h </w:instrText>
      </w:r>
      <w:r w:rsidR="006F2C00">
        <w:rPr>
          <w:rFonts w:asciiTheme="majorBidi" w:hAnsiTheme="majorBidi" w:cstheme="majorBidi"/>
          <w:bCs/>
          <w:iCs/>
          <w:sz w:val="22"/>
          <w:szCs w:val="22"/>
          <w:lang w:val="en-GB"/>
        </w:rPr>
      </w:r>
      <w:r w:rsidR="006F2C00">
        <w:rPr>
          <w:rFonts w:asciiTheme="majorBidi" w:hAnsiTheme="majorBidi" w:cstheme="majorBidi"/>
          <w:bCs/>
          <w:iCs/>
          <w:sz w:val="22"/>
          <w:szCs w:val="22"/>
          <w:lang w:val="en-GB"/>
        </w:rPr>
        <w:fldChar w:fldCharType="separate"/>
      </w:r>
      <w:r w:rsidR="006F2C00" w:rsidRPr="009249F3">
        <w:rPr>
          <w:sz w:val="22"/>
          <w:szCs w:val="22"/>
        </w:rPr>
        <w:t xml:space="preserve">Figure </w:t>
      </w:r>
      <w:r w:rsidR="006F2C00" w:rsidRPr="009249F3">
        <w:rPr>
          <w:noProof/>
          <w:sz w:val="22"/>
          <w:szCs w:val="22"/>
        </w:rPr>
        <w:t>3</w:t>
      </w:r>
      <w:r w:rsidR="006F2C00">
        <w:rPr>
          <w:rFonts w:asciiTheme="majorBidi" w:hAnsiTheme="majorBidi" w:cstheme="majorBidi"/>
          <w:bCs/>
          <w:iCs/>
          <w:sz w:val="22"/>
          <w:szCs w:val="22"/>
          <w:lang w:val="en-GB"/>
        </w:rPr>
        <w:fldChar w:fldCharType="end"/>
      </w:r>
      <w:r w:rsidR="006F2C00">
        <w:rPr>
          <w:rFonts w:asciiTheme="majorBidi" w:hAnsiTheme="majorBidi" w:cstheme="majorBidi"/>
          <w:bCs/>
          <w:iCs/>
          <w:sz w:val="22"/>
          <w:szCs w:val="22"/>
          <w:lang w:val="en-GB"/>
        </w:rPr>
        <w:t>.</w:t>
      </w:r>
    </w:p>
    <w:p w14:paraId="4D8D00B3" w14:textId="77777777" w:rsidR="009249F3" w:rsidRDefault="00905AA5" w:rsidP="009249F3">
      <w:pPr>
        <w:keepNext/>
        <w:jc w:val="center"/>
      </w:pPr>
      <w:r>
        <w:rPr>
          <w:rFonts w:asciiTheme="majorBidi" w:hAnsiTheme="majorBidi" w:cstheme="majorBidi"/>
          <w:bCs/>
          <w:iCs/>
          <w:noProof/>
          <w:sz w:val="22"/>
          <w:szCs w:val="22"/>
          <w:lang w:val="en-GB"/>
        </w:rPr>
        <w:drawing>
          <wp:inline distT="0" distB="0" distL="0" distR="0" wp14:anchorId="6F6A03A3" wp14:editId="5F7F6A0B">
            <wp:extent cx="5806440" cy="3149111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1167" cy="31570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4354BD" w14:textId="21FD014F" w:rsidR="004A1845" w:rsidRPr="009249F3" w:rsidRDefault="009249F3" w:rsidP="009249F3">
      <w:pPr>
        <w:pStyle w:val="Caption"/>
        <w:jc w:val="center"/>
        <w:rPr>
          <w:rFonts w:asciiTheme="majorBidi" w:hAnsiTheme="majorBidi" w:cstheme="majorBidi"/>
          <w:bCs w:val="0"/>
          <w:iCs/>
          <w:sz w:val="24"/>
          <w:szCs w:val="24"/>
          <w:lang w:val="en-GB"/>
        </w:rPr>
      </w:pPr>
      <w:bookmarkStart w:id="7" w:name="_Ref101528229"/>
      <w:r w:rsidRPr="009249F3">
        <w:rPr>
          <w:sz w:val="22"/>
          <w:szCs w:val="22"/>
        </w:rPr>
        <w:t xml:space="preserve">Figure </w:t>
      </w:r>
      <w:r w:rsidRPr="009249F3">
        <w:rPr>
          <w:sz w:val="22"/>
          <w:szCs w:val="22"/>
        </w:rPr>
        <w:fldChar w:fldCharType="begin"/>
      </w:r>
      <w:r w:rsidRPr="009249F3">
        <w:rPr>
          <w:sz w:val="22"/>
          <w:szCs w:val="22"/>
        </w:rPr>
        <w:instrText xml:space="preserve"> SEQ Figure \* ARABIC </w:instrText>
      </w:r>
      <w:r w:rsidRPr="009249F3">
        <w:rPr>
          <w:sz w:val="22"/>
          <w:szCs w:val="22"/>
        </w:rPr>
        <w:fldChar w:fldCharType="separate"/>
      </w:r>
      <w:r w:rsidR="00A94878">
        <w:rPr>
          <w:noProof/>
          <w:sz w:val="22"/>
          <w:szCs w:val="22"/>
        </w:rPr>
        <w:t>4</w:t>
      </w:r>
      <w:r w:rsidRPr="009249F3">
        <w:rPr>
          <w:sz w:val="22"/>
          <w:szCs w:val="22"/>
        </w:rPr>
        <w:fldChar w:fldCharType="end"/>
      </w:r>
      <w:bookmarkEnd w:id="7"/>
      <w:r>
        <w:rPr>
          <w:sz w:val="22"/>
          <w:szCs w:val="22"/>
        </w:rPr>
        <w:t>: Per-</w:t>
      </w:r>
      <w:r w:rsidR="0012609A">
        <w:rPr>
          <w:sz w:val="22"/>
          <w:szCs w:val="22"/>
        </w:rPr>
        <w:t>TRP UCI multiplexing for simultaneous PUCCH+PUCCH transmission.</w:t>
      </w:r>
    </w:p>
    <w:p w14:paraId="45788773" w14:textId="460266DE" w:rsidR="004A1845" w:rsidRDefault="000D7FC3" w:rsidP="00A80892">
      <w:pPr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 w:rsidR="0020500A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8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</w:t>
      </w:r>
      <w:r w:rsidR="000C4710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For simultaneous PUCCH+PUCCH transmission </w:t>
      </w:r>
      <w:r w:rsidR="008C4FFF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in multi-DCI based multi-TRP, </w:t>
      </w:r>
      <w:r w:rsidR="00B30631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study the impact on UCI multiplexing rules</w:t>
      </w:r>
      <w:r w:rsidR="0049264F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such as performing </w:t>
      </w:r>
      <w:r w:rsidR="008F03FC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per </w:t>
      </w:r>
      <w:proofErr w:type="spellStart"/>
      <w:r w:rsidR="008F03FC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coresetPoolIndex</w:t>
      </w:r>
      <w:proofErr w:type="spellEnd"/>
      <w:r w:rsidR="008F03FC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value UCI multiplexing.</w:t>
      </w:r>
    </w:p>
    <w:p w14:paraId="2122588C" w14:textId="28477103" w:rsidR="00670771" w:rsidRDefault="00446EA4" w:rsidP="00A80892">
      <w:pPr>
        <w:jc w:val="both"/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</w:pPr>
      <w:r w:rsidRPr="00446EA4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lastRenderedPageBreak/>
        <w:t>Finally</w:t>
      </w:r>
      <w:r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, we would like to point out an issue </w:t>
      </w:r>
      <w:r w:rsidR="00551D61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with the existing </w:t>
      </w:r>
      <w:r w:rsidR="00492C55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>scope of the WID</w:t>
      </w:r>
      <w:r w:rsidR="00D4721C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. The issue </w:t>
      </w:r>
      <w:r w:rsidR="00895AD5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itself </w:t>
      </w:r>
      <w:r w:rsidR="00D4721C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may need to be dealt with in the RAN </w:t>
      </w:r>
      <w:r w:rsidR="00676B42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>plenary</w:t>
      </w:r>
      <w:r w:rsidR="00D4721C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>,</w:t>
      </w:r>
      <w:r w:rsidR="007178FA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 but it is important to understand the consequence if </w:t>
      </w:r>
      <w:r w:rsidR="00B36643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the issue is not addressed appropriately. The issue is that simultaneous PUCCH+PUSCH does not seem to be in the scope of the WID. </w:t>
      </w:r>
      <w:r w:rsidR="00FE200A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Then, </w:t>
      </w:r>
      <w:r w:rsidR="000F3F20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>if two overlapping PUCCHs that could be transmitted simultaneously overlap with only one PUSCH</w:t>
      </w:r>
      <w:r w:rsidR="00A32ED8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 as illustrated in </w:t>
      </w:r>
      <w:r w:rsidR="003D0EF9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fldChar w:fldCharType="begin"/>
      </w:r>
      <w:r w:rsidR="003D0EF9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instrText xml:space="preserve"> REF _Ref101531283 \h </w:instrText>
      </w:r>
      <w:r w:rsidR="003D0EF9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</w:r>
      <w:r w:rsidR="003D0EF9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fldChar w:fldCharType="separate"/>
      </w:r>
      <w:r w:rsidR="003D0EF9" w:rsidRPr="00D30390">
        <w:rPr>
          <w:sz w:val="22"/>
          <w:szCs w:val="22"/>
        </w:rPr>
        <w:t xml:space="preserve">Figure </w:t>
      </w:r>
      <w:r w:rsidR="003D0EF9" w:rsidRPr="00D30390">
        <w:rPr>
          <w:noProof/>
          <w:sz w:val="22"/>
          <w:szCs w:val="22"/>
        </w:rPr>
        <w:t>4</w:t>
      </w:r>
      <w:r w:rsidR="003D0EF9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fldChar w:fldCharType="end"/>
      </w:r>
      <w:r w:rsidR="00A32ED8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, it is </w:t>
      </w:r>
      <w:r w:rsidR="00386764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>not clear what the behaviour should be.</w:t>
      </w:r>
      <w:r w:rsidR="007A55DC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 </w:t>
      </w:r>
    </w:p>
    <w:p w14:paraId="3B8E69E3" w14:textId="77777777" w:rsidR="00670771" w:rsidRPr="00670771" w:rsidRDefault="007A55DC" w:rsidP="00670771">
      <w:pPr>
        <w:pStyle w:val="ListParagraph"/>
        <w:numPr>
          <w:ilvl w:val="0"/>
          <w:numId w:val="39"/>
        </w:numPr>
        <w:jc w:val="both"/>
        <w:rPr>
          <w:rFonts w:asciiTheme="majorBidi" w:hAnsiTheme="majorBidi" w:cstheme="majorBidi"/>
          <w:bCs/>
          <w:iCs/>
          <w:lang w:val="en-GB"/>
        </w:rPr>
      </w:pPr>
      <w:r w:rsidRPr="00670771">
        <w:rPr>
          <w:rFonts w:asciiTheme="majorBidi" w:hAnsiTheme="majorBidi" w:cstheme="majorBidi"/>
          <w:bCs/>
          <w:iCs/>
          <w:szCs w:val="18"/>
          <w:lang w:val="en-GB" w:eastAsia="ko-KR"/>
        </w:rPr>
        <w:t>If UE multiplexes UCI1 (HARQ-Ack 1) with the PUSCH</w:t>
      </w:r>
      <w:r w:rsidR="009138AC" w:rsidRPr="00670771">
        <w:rPr>
          <w:rFonts w:asciiTheme="majorBidi" w:hAnsiTheme="majorBidi" w:cstheme="majorBidi"/>
          <w:bCs/>
          <w:iCs/>
          <w:szCs w:val="18"/>
          <w:lang w:val="en-GB" w:eastAsia="ko-KR"/>
        </w:rPr>
        <w:t xml:space="preserve">, </w:t>
      </w:r>
      <w:r w:rsidR="003860A8" w:rsidRPr="00670771">
        <w:rPr>
          <w:rFonts w:asciiTheme="majorBidi" w:hAnsiTheme="majorBidi" w:cstheme="majorBidi"/>
          <w:bCs/>
          <w:iCs/>
          <w:szCs w:val="18"/>
          <w:lang w:val="en-GB" w:eastAsia="ko-KR"/>
        </w:rPr>
        <w:t>then should the UE drop PUCCH2</w:t>
      </w:r>
      <w:r w:rsidR="001E505C" w:rsidRPr="00670771">
        <w:rPr>
          <w:rFonts w:asciiTheme="majorBidi" w:hAnsiTheme="majorBidi" w:cstheme="majorBidi"/>
          <w:bCs/>
          <w:iCs/>
          <w:szCs w:val="18"/>
          <w:lang w:val="en-GB" w:eastAsia="ko-KR"/>
        </w:rPr>
        <w:t xml:space="preserve"> (assuming PUCCH2 and the PUSCH cannot be transmitted simultaneously)</w:t>
      </w:r>
      <w:r w:rsidR="005113D4" w:rsidRPr="00670771">
        <w:rPr>
          <w:rFonts w:asciiTheme="majorBidi" w:hAnsiTheme="majorBidi" w:cstheme="majorBidi"/>
          <w:bCs/>
          <w:iCs/>
          <w:szCs w:val="18"/>
          <w:lang w:val="en-GB" w:eastAsia="ko-KR"/>
        </w:rPr>
        <w:t xml:space="preserve">? This results in dropping HARQ-Ack 2 </w:t>
      </w:r>
      <w:r w:rsidR="00D42468" w:rsidRPr="00670771">
        <w:rPr>
          <w:rFonts w:asciiTheme="majorBidi" w:hAnsiTheme="majorBidi" w:cstheme="majorBidi"/>
          <w:bCs/>
          <w:iCs/>
          <w:szCs w:val="18"/>
          <w:lang w:val="en-GB" w:eastAsia="ko-KR"/>
        </w:rPr>
        <w:t xml:space="preserve">and hence DL </w:t>
      </w:r>
      <w:proofErr w:type="spellStart"/>
      <w:r w:rsidR="00D42468" w:rsidRPr="00670771">
        <w:rPr>
          <w:rFonts w:asciiTheme="majorBidi" w:hAnsiTheme="majorBidi" w:cstheme="majorBidi"/>
          <w:bCs/>
          <w:iCs/>
          <w:szCs w:val="18"/>
          <w:lang w:val="en-GB" w:eastAsia="ko-KR"/>
        </w:rPr>
        <w:t>Tput</w:t>
      </w:r>
      <w:proofErr w:type="spellEnd"/>
      <w:r w:rsidR="00D42468" w:rsidRPr="00670771">
        <w:rPr>
          <w:rFonts w:asciiTheme="majorBidi" w:hAnsiTheme="majorBidi" w:cstheme="majorBidi"/>
          <w:bCs/>
          <w:iCs/>
          <w:szCs w:val="18"/>
          <w:lang w:val="en-GB" w:eastAsia="ko-KR"/>
        </w:rPr>
        <w:t xml:space="preserve"> loss. </w:t>
      </w:r>
    </w:p>
    <w:p w14:paraId="50A83C6B" w14:textId="103B3D57" w:rsidR="0094637C" w:rsidRPr="00EF405E" w:rsidRDefault="0094637C" w:rsidP="00EF405E">
      <w:pPr>
        <w:pStyle w:val="ListParagraph"/>
        <w:numPr>
          <w:ilvl w:val="0"/>
          <w:numId w:val="39"/>
        </w:numPr>
        <w:jc w:val="both"/>
        <w:rPr>
          <w:rFonts w:asciiTheme="majorBidi" w:hAnsiTheme="majorBidi" w:cstheme="majorBidi"/>
          <w:bCs/>
          <w:iCs/>
          <w:lang w:val="en-GB"/>
        </w:rPr>
      </w:pPr>
      <w:r>
        <w:rPr>
          <w:rFonts w:asciiTheme="majorBidi" w:hAnsiTheme="majorBidi" w:cstheme="majorBidi"/>
          <w:bCs/>
          <w:iCs/>
          <w:szCs w:val="18"/>
          <w:lang w:val="en-GB" w:eastAsia="ko-KR"/>
        </w:rPr>
        <w:t>Otherwise</w:t>
      </w:r>
      <w:r w:rsidR="00D42468" w:rsidRPr="00670771">
        <w:rPr>
          <w:rFonts w:asciiTheme="majorBidi" w:hAnsiTheme="majorBidi" w:cstheme="majorBidi"/>
          <w:bCs/>
          <w:iCs/>
          <w:szCs w:val="18"/>
          <w:lang w:val="en-GB" w:eastAsia="ko-KR"/>
        </w:rPr>
        <w:t xml:space="preserve">, </w:t>
      </w:r>
      <w:r w:rsidR="00EC1D1A" w:rsidRPr="00670771">
        <w:rPr>
          <w:rFonts w:asciiTheme="majorBidi" w:hAnsiTheme="majorBidi" w:cstheme="majorBidi"/>
          <w:bCs/>
          <w:iCs/>
          <w:szCs w:val="18"/>
          <w:lang w:val="en-GB" w:eastAsia="ko-KR"/>
        </w:rPr>
        <w:t>should the UE drop the PUSCH in this situation so that the two HARQ-Acks can be transmitted simultaneously?</w:t>
      </w:r>
      <w:r w:rsidR="006A5BFC" w:rsidRPr="00670771">
        <w:rPr>
          <w:rFonts w:asciiTheme="majorBidi" w:hAnsiTheme="majorBidi" w:cstheme="majorBidi"/>
          <w:bCs/>
          <w:iCs/>
          <w:szCs w:val="18"/>
          <w:lang w:val="en-GB" w:eastAsia="ko-KR"/>
        </w:rPr>
        <w:t xml:space="preserve"> </w:t>
      </w:r>
      <w:r>
        <w:rPr>
          <w:rFonts w:asciiTheme="majorBidi" w:hAnsiTheme="majorBidi" w:cstheme="majorBidi"/>
          <w:bCs/>
          <w:iCs/>
          <w:szCs w:val="18"/>
          <w:lang w:val="en-GB" w:eastAsia="ko-KR"/>
        </w:rPr>
        <w:t xml:space="preserve">This results in UL </w:t>
      </w:r>
      <w:proofErr w:type="spellStart"/>
      <w:r>
        <w:rPr>
          <w:rFonts w:asciiTheme="majorBidi" w:hAnsiTheme="majorBidi" w:cstheme="majorBidi"/>
          <w:bCs/>
          <w:iCs/>
          <w:szCs w:val="18"/>
          <w:lang w:val="en-GB" w:eastAsia="ko-KR"/>
        </w:rPr>
        <w:t>Tput</w:t>
      </w:r>
      <w:proofErr w:type="spellEnd"/>
      <w:r>
        <w:rPr>
          <w:rFonts w:asciiTheme="majorBidi" w:hAnsiTheme="majorBidi" w:cstheme="majorBidi"/>
          <w:bCs/>
          <w:iCs/>
          <w:szCs w:val="18"/>
          <w:lang w:val="en-GB" w:eastAsia="ko-KR"/>
        </w:rPr>
        <w:t xml:space="preserve"> loss as PUSCH cannot be scheduled when there </w:t>
      </w:r>
      <w:r w:rsidR="00674AF3">
        <w:rPr>
          <w:rFonts w:asciiTheme="majorBidi" w:hAnsiTheme="majorBidi" w:cstheme="majorBidi"/>
          <w:bCs/>
          <w:iCs/>
          <w:szCs w:val="18"/>
          <w:lang w:val="en-GB" w:eastAsia="ko-KR"/>
        </w:rPr>
        <w:t>are</w:t>
      </w:r>
      <w:r>
        <w:rPr>
          <w:rFonts w:asciiTheme="majorBidi" w:hAnsiTheme="majorBidi" w:cstheme="majorBidi"/>
          <w:bCs/>
          <w:iCs/>
          <w:szCs w:val="18"/>
          <w:lang w:val="en-GB" w:eastAsia="ko-KR"/>
        </w:rPr>
        <w:t xml:space="preserve"> overlapping PUCCH</w:t>
      </w:r>
      <w:r w:rsidR="00674AF3">
        <w:rPr>
          <w:rFonts w:asciiTheme="majorBidi" w:hAnsiTheme="majorBidi" w:cstheme="majorBidi"/>
          <w:bCs/>
          <w:iCs/>
          <w:szCs w:val="18"/>
          <w:lang w:val="en-GB" w:eastAsia="ko-KR"/>
        </w:rPr>
        <w:t>s.</w:t>
      </w:r>
    </w:p>
    <w:p w14:paraId="44D2507B" w14:textId="77777777" w:rsidR="00EF405E" w:rsidRDefault="00EF405E" w:rsidP="00EF405E">
      <w:pPr>
        <w:jc w:val="both"/>
        <w:rPr>
          <w:rFonts w:asciiTheme="majorBidi" w:hAnsiTheme="majorBidi" w:cstheme="majorBidi"/>
          <w:bCs/>
          <w:iCs/>
          <w:sz w:val="22"/>
          <w:lang w:val="en-GB" w:eastAsia="ko-KR"/>
        </w:rPr>
      </w:pPr>
    </w:p>
    <w:p w14:paraId="1211FAAF" w14:textId="77777777" w:rsidR="00D30390" w:rsidRDefault="00D30390" w:rsidP="00D30390">
      <w:pPr>
        <w:keepNext/>
        <w:jc w:val="center"/>
      </w:pPr>
      <w:r>
        <w:rPr>
          <w:rFonts w:asciiTheme="majorBidi" w:hAnsiTheme="majorBidi" w:cstheme="majorBidi"/>
          <w:bCs/>
          <w:iCs/>
          <w:noProof/>
          <w:sz w:val="22"/>
          <w:lang w:val="en-GB" w:eastAsia="ko-KR"/>
        </w:rPr>
        <w:drawing>
          <wp:inline distT="0" distB="0" distL="0" distR="0" wp14:anchorId="461CE0D7" wp14:editId="28A692EF">
            <wp:extent cx="4141523" cy="11715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813" cy="1172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BBAE20" w14:textId="5E309FCA" w:rsidR="00D30390" w:rsidRPr="00D30390" w:rsidRDefault="00D30390" w:rsidP="00D30390">
      <w:pPr>
        <w:pStyle w:val="Caption"/>
        <w:jc w:val="center"/>
        <w:rPr>
          <w:rFonts w:asciiTheme="majorBidi" w:hAnsiTheme="majorBidi" w:cstheme="majorBidi"/>
          <w:bCs w:val="0"/>
          <w:iCs/>
          <w:sz w:val="24"/>
          <w:szCs w:val="22"/>
          <w:lang w:val="en-GB" w:eastAsia="ko-KR"/>
        </w:rPr>
      </w:pPr>
      <w:bookmarkStart w:id="8" w:name="_Ref101531283"/>
      <w:r w:rsidRPr="00D30390">
        <w:rPr>
          <w:sz w:val="22"/>
          <w:szCs w:val="22"/>
        </w:rPr>
        <w:t xml:space="preserve">Figure </w:t>
      </w:r>
      <w:r w:rsidRPr="00D30390">
        <w:rPr>
          <w:sz w:val="22"/>
          <w:szCs w:val="22"/>
        </w:rPr>
        <w:fldChar w:fldCharType="begin"/>
      </w:r>
      <w:r w:rsidRPr="00D30390">
        <w:rPr>
          <w:sz w:val="22"/>
          <w:szCs w:val="22"/>
        </w:rPr>
        <w:instrText xml:space="preserve"> SEQ Figure \* ARABIC </w:instrText>
      </w:r>
      <w:r w:rsidRPr="00D30390">
        <w:rPr>
          <w:sz w:val="22"/>
          <w:szCs w:val="22"/>
        </w:rPr>
        <w:fldChar w:fldCharType="separate"/>
      </w:r>
      <w:r w:rsidR="00A94878">
        <w:rPr>
          <w:noProof/>
          <w:sz w:val="22"/>
          <w:szCs w:val="22"/>
        </w:rPr>
        <w:t>5</w:t>
      </w:r>
      <w:r w:rsidRPr="00D30390">
        <w:rPr>
          <w:sz w:val="22"/>
          <w:szCs w:val="22"/>
        </w:rPr>
        <w:fldChar w:fldCharType="end"/>
      </w:r>
      <w:bookmarkEnd w:id="8"/>
      <w:r>
        <w:rPr>
          <w:sz w:val="22"/>
          <w:szCs w:val="22"/>
        </w:rPr>
        <w:t xml:space="preserve">: </w:t>
      </w:r>
      <w:r w:rsidR="007F6A37">
        <w:rPr>
          <w:sz w:val="22"/>
          <w:szCs w:val="22"/>
        </w:rPr>
        <w:t>Illustration</w:t>
      </w:r>
      <w:r>
        <w:rPr>
          <w:sz w:val="22"/>
          <w:szCs w:val="22"/>
        </w:rPr>
        <w:t xml:space="preserve"> of the issue </w:t>
      </w:r>
      <w:r w:rsidR="007F6A37">
        <w:rPr>
          <w:sz w:val="22"/>
          <w:szCs w:val="22"/>
        </w:rPr>
        <w:t>without simultaneous PUCCH+PUSCH transmission.</w:t>
      </w:r>
    </w:p>
    <w:p w14:paraId="39791AA6" w14:textId="091A09C4" w:rsidR="006634F8" w:rsidRDefault="00EF405E" w:rsidP="00EF405E">
      <w:pPr>
        <w:jc w:val="both"/>
        <w:rPr>
          <w:rFonts w:asciiTheme="majorBidi" w:hAnsiTheme="majorBidi" w:cstheme="majorBidi"/>
          <w:bCs/>
          <w:iCs/>
          <w:sz w:val="22"/>
          <w:lang w:val="en-GB" w:eastAsia="ko-KR"/>
        </w:rPr>
      </w:pPr>
      <w:r>
        <w:rPr>
          <w:rFonts w:asciiTheme="majorBidi" w:hAnsiTheme="majorBidi" w:cstheme="majorBidi"/>
          <w:bCs/>
          <w:iCs/>
          <w:sz w:val="22"/>
          <w:lang w:val="en-GB" w:eastAsia="ko-KR"/>
        </w:rPr>
        <w:t>As it can be seen</w:t>
      </w:r>
      <w:r w:rsidR="00166A77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, </w:t>
      </w:r>
      <w:r w:rsidR="00594BEF">
        <w:rPr>
          <w:rFonts w:asciiTheme="majorBidi" w:hAnsiTheme="majorBidi" w:cstheme="majorBidi"/>
          <w:bCs/>
          <w:iCs/>
          <w:sz w:val="22"/>
          <w:lang w:val="en-GB" w:eastAsia="ko-KR"/>
        </w:rPr>
        <w:t>the restriction</w:t>
      </w:r>
      <w:r w:rsidR="006E19AD" w:rsidRPr="00EF405E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 </w:t>
      </w:r>
      <w:r w:rsidR="00AF481B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of </w:t>
      </w:r>
      <w:r w:rsidR="00821666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no simultaneous </w:t>
      </w:r>
      <w:r w:rsidR="001C6E75">
        <w:rPr>
          <w:rFonts w:asciiTheme="majorBidi" w:hAnsiTheme="majorBidi" w:cstheme="majorBidi"/>
          <w:bCs/>
          <w:iCs/>
          <w:sz w:val="22"/>
          <w:lang w:val="en-GB" w:eastAsia="ko-KR"/>
        </w:rPr>
        <w:t>PUCCH</w:t>
      </w:r>
      <w:r w:rsidR="00821666">
        <w:rPr>
          <w:rFonts w:asciiTheme="majorBidi" w:hAnsiTheme="majorBidi" w:cstheme="majorBidi"/>
          <w:bCs/>
          <w:iCs/>
          <w:sz w:val="22"/>
          <w:lang w:val="en-GB" w:eastAsia="ko-KR"/>
        </w:rPr>
        <w:t>+PUSCH is artificial and degrades the performance. T</w:t>
      </w:r>
      <w:r w:rsidR="006E19AD" w:rsidRPr="00EF405E">
        <w:rPr>
          <w:rFonts w:asciiTheme="majorBidi" w:hAnsiTheme="majorBidi" w:cstheme="majorBidi"/>
          <w:bCs/>
          <w:iCs/>
          <w:sz w:val="22"/>
          <w:lang w:val="en-GB" w:eastAsia="ko-KR"/>
        </w:rPr>
        <w:t>he</w:t>
      </w:r>
      <w:r w:rsidR="001B2DEB" w:rsidRPr="00EF405E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 natural solution here would have been for UE to multiplex UCI1 on the PUSCH</w:t>
      </w:r>
      <w:r w:rsidR="00DF5711" w:rsidRPr="00EF405E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, and then transmit the PUSCH and PUCCH 2 simultaneously </w:t>
      </w:r>
      <w:r w:rsidR="0084218B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toward the two different TRPs </w:t>
      </w:r>
      <w:r w:rsidR="00DF5711" w:rsidRPr="00EF405E">
        <w:rPr>
          <w:rFonts w:asciiTheme="majorBidi" w:hAnsiTheme="majorBidi" w:cstheme="majorBidi"/>
          <w:bCs/>
          <w:iCs/>
          <w:sz w:val="22"/>
          <w:lang w:val="en-GB" w:eastAsia="ko-KR"/>
        </w:rPr>
        <w:t>as the UE anyway has the capability of simultaneous transmission</w:t>
      </w:r>
      <w:r w:rsidR="0084218B">
        <w:rPr>
          <w:rFonts w:asciiTheme="majorBidi" w:hAnsiTheme="majorBidi" w:cstheme="majorBidi"/>
          <w:bCs/>
          <w:iCs/>
          <w:sz w:val="22"/>
          <w:lang w:val="en-GB" w:eastAsia="ko-KR"/>
        </w:rPr>
        <w:t>,</w:t>
      </w:r>
      <w:r w:rsidR="00134EBF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 and per-TRP UCI multiplexing </w:t>
      </w:r>
      <w:r w:rsidR="00C901B6">
        <w:rPr>
          <w:rFonts w:asciiTheme="majorBidi" w:hAnsiTheme="majorBidi" w:cstheme="majorBidi"/>
          <w:bCs/>
          <w:iCs/>
          <w:sz w:val="22"/>
          <w:lang w:val="en-GB" w:eastAsia="ko-KR"/>
        </w:rPr>
        <w:t>can be applied also for overlap between PUCCH and PUSCH</w:t>
      </w:r>
      <w:r w:rsidR="00DF5711" w:rsidRPr="00EF405E">
        <w:rPr>
          <w:rFonts w:asciiTheme="majorBidi" w:hAnsiTheme="majorBidi" w:cstheme="majorBidi"/>
          <w:bCs/>
          <w:iCs/>
          <w:sz w:val="22"/>
          <w:lang w:val="en-GB" w:eastAsia="ko-KR"/>
        </w:rPr>
        <w:t>.</w:t>
      </w:r>
      <w:r w:rsidR="00594BEF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 This </w:t>
      </w:r>
      <w:r w:rsidR="00B01012">
        <w:rPr>
          <w:rFonts w:asciiTheme="majorBidi" w:hAnsiTheme="majorBidi" w:cstheme="majorBidi"/>
          <w:bCs/>
          <w:iCs/>
          <w:sz w:val="22"/>
          <w:lang w:val="en-GB" w:eastAsia="ko-KR"/>
        </w:rPr>
        <w:t>would</w:t>
      </w:r>
      <w:r w:rsidR="007A7EC5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 actually reduce the specification impacts considerably</w:t>
      </w:r>
      <w:r w:rsidR="00C16A44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 as opposed to discuss</w:t>
      </w:r>
      <w:r w:rsidR="003D0EF9">
        <w:rPr>
          <w:rFonts w:asciiTheme="majorBidi" w:hAnsiTheme="majorBidi" w:cstheme="majorBidi"/>
          <w:bCs/>
          <w:iCs/>
          <w:sz w:val="22"/>
          <w:lang w:val="en-GB" w:eastAsia="ko-KR"/>
        </w:rPr>
        <w:t>ing</w:t>
      </w:r>
      <w:r w:rsidR="00C16A44">
        <w:rPr>
          <w:rFonts w:asciiTheme="majorBidi" w:hAnsiTheme="majorBidi" w:cstheme="majorBidi"/>
          <w:bCs/>
          <w:iCs/>
          <w:sz w:val="22"/>
          <w:lang w:val="en-GB" w:eastAsia="ko-KR"/>
        </w:rPr>
        <w:t xml:space="preserve"> dropping rules in the presence of this artificial restriction.</w:t>
      </w:r>
    </w:p>
    <w:p w14:paraId="4053A5B2" w14:textId="71099CCB" w:rsidR="007F6A37" w:rsidRDefault="009A33AD" w:rsidP="00EF405E">
      <w:pPr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Observation</w:t>
      </w:r>
      <w:r w:rsidR="007F6A37"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</w:t>
      </w:r>
      <w:r w:rsidR="00415A8E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Not allowing for simultaneous PUCCH+PUSCH transmission </w:t>
      </w:r>
      <w:r w:rsidR="00AB6BB7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will not only degrade the performance of </w:t>
      </w:r>
      <w:r w:rsidR="004230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multi-DCI </w:t>
      </w:r>
      <w:r w:rsidR="00423092" w:rsidRPr="004230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based </w:t>
      </w:r>
      <w:proofErr w:type="spellStart"/>
      <w:r w:rsidR="004230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mTRP</w:t>
      </w:r>
      <w:proofErr w:type="spellEnd"/>
      <w:r w:rsidR="004230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operation, but also increases the specification efforts</w:t>
      </w:r>
      <w:r w:rsidR="00AB37AE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considerably</w:t>
      </w:r>
      <w:r w:rsidR="004230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. </w:t>
      </w:r>
      <w:r w:rsidR="006770C5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A UE capable of simultaneous PUCCH+PUCCH or PUSCH+PUSCH transmission is also capable </w:t>
      </w:r>
      <w:r w:rsidR="00A1246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of</w:t>
      </w:r>
      <w:r w:rsidR="006770C5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simultaneous PUCCH+PUSCH transmission. </w:t>
      </w:r>
    </w:p>
    <w:p w14:paraId="27A7C194" w14:textId="30730FDE" w:rsidR="00E8051D" w:rsidRPr="00152F73" w:rsidRDefault="00E8051D" w:rsidP="00E8051D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Other aspects of </w:t>
      </w:r>
      <w:r w:rsidRPr="000E7467">
        <w:rPr>
          <w:rFonts w:asciiTheme="majorBidi" w:hAnsiTheme="majorBidi" w:cstheme="majorBidi"/>
          <w:bCs/>
        </w:rPr>
        <w:t>simultaneous multi-panel UL transmission</w:t>
      </w:r>
    </w:p>
    <w:p w14:paraId="07949876" w14:textId="77777777" w:rsidR="00F3376F" w:rsidRDefault="00C6611A" w:rsidP="007F5329">
      <w:pPr>
        <w:jc w:val="both"/>
        <w:rPr>
          <w:rFonts w:asciiTheme="majorBidi" w:hAnsiTheme="majorBidi" w:cstheme="majorBidi"/>
          <w:bCs/>
          <w:iCs/>
          <w:sz w:val="22"/>
          <w:szCs w:val="24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In this section, we discuss </w:t>
      </w:r>
      <w:r w:rsidR="003D7C25">
        <w:rPr>
          <w:rFonts w:asciiTheme="majorBidi" w:hAnsiTheme="majorBidi" w:cstheme="majorBidi"/>
          <w:bCs/>
          <w:iCs/>
          <w:sz w:val="22"/>
          <w:szCs w:val="24"/>
          <w:lang w:val="en-GB"/>
        </w:rPr>
        <w:t>some aspects</w:t>
      </w:r>
      <w:r w:rsidR="00E12692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 of the simultaneous multi-panel UL transmission</w:t>
      </w:r>
      <w:r w:rsidR="003D7C25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 that may be common </w:t>
      </w:r>
      <w:r w:rsidR="00E12692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to both single-DCI based framework and multi-DCI based framework. </w:t>
      </w:r>
    </w:p>
    <w:p w14:paraId="18D111E2" w14:textId="46F82789" w:rsidR="00E8051D" w:rsidRDefault="00E2734E" w:rsidP="00A11465">
      <w:pPr>
        <w:jc w:val="both"/>
        <w:rPr>
          <w:rFonts w:asciiTheme="majorBidi" w:hAnsiTheme="majorBidi" w:cstheme="majorBidi"/>
          <w:bCs/>
          <w:iCs/>
          <w:sz w:val="22"/>
          <w:szCs w:val="24"/>
          <w:lang w:val="en-GB"/>
        </w:rPr>
      </w:pPr>
      <w:r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Transmissions </w:t>
      </w:r>
      <w:r w:rsidR="008B5DC6">
        <w:rPr>
          <w:rFonts w:asciiTheme="majorBidi" w:hAnsiTheme="majorBidi" w:cstheme="majorBidi"/>
          <w:bCs/>
          <w:iCs/>
          <w:sz w:val="22"/>
          <w:szCs w:val="24"/>
          <w:lang w:val="en-GB"/>
        </w:rPr>
        <w:t>from different UE panels have different power control parameters. The signalling aspects</w:t>
      </w:r>
      <w:r w:rsidR="007D6F09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 </w:t>
      </w:r>
      <w:r w:rsidR="00EA6CC7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for power control </w:t>
      </w:r>
      <w:r w:rsidR="007D6F09">
        <w:rPr>
          <w:rFonts w:asciiTheme="majorBidi" w:hAnsiTheme="majorBidi" w:cstheme="majorBidi"/>
          <w:bCs/>
          <w:iCs/>
          <w:sz w:val="22"/>
          <w:szCs w:val="24"/>
          <w:lang w:val="en-GB"/>
        </w:rPr>
        <w:t>using unified TCI will be discussed in AI</w:t>
      </w:r>
      <w:r w:rsidR="00EA6CC7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 9.1.1.1. </w:t>
      </w:r>
      <w:r w:rsidR="008C5F2C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However, the UE configured maximum output power </w:t>
      </w:r>
      <w:r w:rsidR="007F5329">
        <w:rPr>
          <w:rFonts w:asciiTheme="majorBidi" w:hAnsiTheme="majorBidi" w:cstheme="majorBidi"/>
          <w:bCs/>
          <w:iCs/>
          <w:sz w:val="22"/>
          <w:szCs w:val="24"/>
          <w:lang w:val="en-GB"/>
        </w:rPr>
        <w:t>(</w:t>
      </w:r>
      <w:proofErr w:type="spellStart"/>
      <w:r w:rsidR="007F5329" w:rsidRPr="007F5329">
        <w:rPr>
          <w:rFonts w:asciiTheme="majorBidi" w:hAnsiTheme="majorBidi" w:cstheme="majorBidi"/>
          <w:bCs/>
          <w:iCs/>
          <w:sz w:val="22"/>
          <w:szCs w:val="24"/>
        </w:rPr>
        <w:t>P</w:t>
      </w:r>
      <w:r w:rsidR="007F5329" w:rsidRPr="007F5329">
        <w:rPr>
          <w:rFonts w:asciiTheme="majorBidi" w:hAnsiTheme="majorBidi" w:cstheme="majorBidi"/>
          <w:bCs/>
          <w:iCs/>
          <w:sz w:val="22"/>
          <w:szCs w:val="24"/>
          <w:vertAlign w:val="subscript"/>
        </w:rPr>
        <w:t>CMAX,f,c</w:t>
      </w:r>
      <w:proofErr w:type="spellEnd"/>
      <w:r w:rsidR="007F5329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) in the power control formula </w:t>
      </w:r>
      <w:r w:rsidR="00F3376F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should be </w:t>
      </w:r>
      <w:r w:rsidR="00A4197A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also </w:t>
      </w:r>
      <w:r w:rsidR="00F3376F">
        <w:rPr>
          <w:rFonts w:asciiTheme="majorBidi" w:hAnsiTheme="majorBidi" w:cstheme="majorBidi"/>
          <w:bCs/>
          <w:iCs/>
          <w:sz w:val="22"/>
          <w:szCs w:val="24"/>
          <w:lang w:val="en-GB"/>
        </w:rPr>
        <w:t>discussed for the case of simultaneous multi-panel UL transmission</w:t>
      </w:r>
      <w:r w:rsidR="00A4197A">
        <w:rPr>
          <w:rFonts w:asciiTheme="majorBidi" w:hAnsiTheme="majorBidi" w:cstheme="majorBidi"/>
          <w:bCs/>
          <w:iCs/>
          <w:sz w:val="22"/>
          <w:szCs w:val="24"/>
          <w:lang w:val="en-GB"/>
        </w:rPr>
        <w:t>s</w:t>
      </w:r>
      <w:r w:rsidR="00660146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. </w:t>
      </w:r>
      <w:r w:rsidR="00523691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For example, whether the maximum power is shared across simultaneous transmissions or if </w:t>
      </w:r>
      <w:r w:rsidR="00B72CCE">
        <w:rPr>
          <w:rFonts w:asciiTheme="majorBidi" w:hAnsiTheme="majorBidi" w:cstheme="majorBidi"/>
          <w:bCs/>
          <w:iCs/>
          <w:sz w:val="22"/>
          <w:szCs w:val="24"/>
          <w:lang w:val="en-GB"/>
        </w:rPr>
        <w:t>it is separate</w:t>
      </w:r>
      <w:r w:rsidR="00F21A5B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 should be discussed</w:t>
      </w:r>
      <w:r w:rsidR="00B72CCE">
        <w:rPr>
          <w:rFonts w:asciiTheme="majorBidi" w:hAnsiTheme="majorBidi" w:cstheme="majorBidi"/>
          <w:bCs/>
          <w:iCs/>
          <w:sz w:val="22"/>
          <w:szCs w:val="24"/>
          <w:lang w:val="en-GB"/>
        </w:rPr>
        <w:t>. In our view, given that different panels have different PA’s</w:t>
      </w:r>
      <w:r w:rsidR="00354F9A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, the starting point should be separate maximum output power </w:t>
      </w:r>
      <w:r w:rsidR="00F167D3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limit </w:t>
      </w:r>
      <w:r w:rsidR="00354F9A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for </w:t>
      </w:r>
      <w:r w:rsidR="00822AA2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each of the two simultaneous transmissions in a CC. Furthermore, </w:t>
      </w:r>
      <w:r w:rsidR="00967066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in the case of UL-CA, the maximum output power for a frequency range (e.g., FR2) </w:t>
      </w:r>
      <w:r w:rsidR="00A11465">
        <w:rPr>
          <w:rFonts w:asciiTheme="majorBidi" w:hAnsiTheme="majorBidi" w:cstheme="majorBidi"/>
          <w:bCs/>
          <w:iCs/>
          <w:sz w:val="22"/>
          <w:szCs w:val="24"/>
          <w:lang w:val="en-GB"/>
        </w:rPr>
        <w:t>i</w:t>
      </w:r>
      <w:r w:rsidR="00967066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s defined as </w:t>
      </w:r>
      <w:r w:rsidR="007D6ECA" w:rsidRPr="007D6ECA">
        <w:rPr>
          <w:rFonts w:asciiTheme="majorBidi" w:hAnsiTheme="majorBidi" w:cstheme="majorBidi"/>
          <w:bCs/>
          <w:iCs/>
          <w:sz w:val="22"/>
          <w:szCs w:val="24"/>
        </w:rPr>
        <w:t>P</w:t>
      </w:r>
      <w:r w:rsidR="007D6ECA" w:rsidRPr="007D6ECA">
        <w:rPr>
          <w:rFonts w:asciiTheme="majorBidi" w:hAnsiTheme="majorBidi" w:cstheme="majorBidi"/>
          <w:bCs/>
          <w:iCs/>
          <w:sz w:val="22"/>
          <w:szCs w:val="24"/>
          <w:vertAlign w:val="subscript"/>
        </w:rPr>
        <w:t>CMAX</w:t>
      </w:r>
      <w:r w:rsidR="007D6ECA" w:rsidRPr="007D6ECA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 </w:t>
      </w:r>
      <w:r w:rsidR="007D6ECA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and </w:t>
      </w:r>
      <w:r w:rsidR="00A11465">
        <w:rPr>
          <w:rFonts w:asciiTheme="majorBidi" w:hAnsiTheme="majorBidi" w:cstheme="majorBidi"/>
          <w:bCs/>
          <w:iCs/>
          <w:sz w:val="22"/>
          <w:szCs w:val="24"/>
          <w:lang w:val="en-GB"/>
        </w:rPr>
        <w:t>p</w:t>
      </w:r>
      <w:r w:rsidR="00A11465" w:rsidRPr="00A11465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rioritizations </w:t>
      </w:r>
      <w:r w:rsidR="00A11465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rules </w:t>
      </w:r>
      <w:r w:rsidR="00A11465" w:rsidRPr="00A11465">
        <w:rPr>
          <w:rFonts w:asciiTheme="majorBidi" w:hAnsiTheme="majorBidi" w:cstheme="majorBidi"/>
          <w:bCs/>
          <w:iCs/>
          <w:sz w:val="22"/>
          <w:szCs w:val="24"/>
          <w:lang w:val="en-GB"/>
        </w:rPr>
        <w:t>for transmission power reductions</w:t>
      </w:r>
      <w:r w:rsidR="00C41C43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 across multiple CCs </w:t>
      </w:r>
      <w:r w:rsidR="002949D5">
        <w:rPr>
          <w:rFonts w:asciiTheme="majorBidi" w:hAnsiTheme="majorBidi" w:cstheme="majorBidi"/>
          <w:bCs/>
          <w:iCs/>
          <w:sz w:val="22"/>
          <w:szCs w:val="24"/>
          <w:lang w:val="en-GB"/>
        </w:rPr>
        <w:t>in the frequency range are specified</w:t>
      </w:r>
      <w:r w:rsidR="001A437B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. </w:t>
      </w:r>
      <w:r w:rsidR="00682291">
        <w:rPr>
          <w:rFonts w:asciiTheme="majorBidi" w:hAnsiTheme="majorBidi" w:cstheme="majorBidi"/>
          <w:bCs/>
          <w:iCs/>
          <w:sz w:val="22"/>
          <w:szCs w:val="24"/>
          <w:lang w:val="en-GB"/>
        </w:rPr>
        <w:t>Similarly, the maximum output power for UL-CA</w:t>
      </w:r>
      <w:r w:rsidR="00CE272F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 in a given FR (</w:t>
      </w:r>
      <w:r w:rsidR="00CE272F" w:rsidRPr="007D6ECA">
        <w:rPr>
          <w:rFonts w:asciiTheme="majorBidi" w:hAnsiTheme="majorBidi" w:cstheme="majorBidi"/>
          <w:bCs/>
          <w:iCs/>
          <w:sz w:val="22"/>
          <w:szCs w:val="24"/>
        </w:rPr>
        <w:t>P</w:t>
      </w:r>
      <w:r w:rsidR="00CE272F" w:rsidRPr="007D6ECA">
        <w:rPr>
          <w:rFonts w:asciiTheme="majorBidi" w:hAnsiTheme="majorBidi" w:cstheme="majorBidi"/>
          <w:bCs/>
          <w:iCs/>
          <w:sz w:val="22"/>
          <w:szCs w:val="24"/>
          <w:vertAlign w:val="subscript"/>
        </w:rPr>
        <w:t>CMAX</w:t>
      </w:r>
      <w:r w:rsidR="00CE272F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) should be discussed in the case of </w:t>
      </w:r>
      <w:r w:rsidR="003E08FD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simultaneous multi-panel UL transmission. When the power across the two </w:t>
      </w:r>
      <w:r w:rsidR="00EC2A5C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panels is not shared, separate </w:t>
      </w:r>
      <w:r w:rsidR="00072035" w:rsidRPr="007D6ECA">
        <w:rPr>
          <w:rFonts w:asciiTheme="majorBidi" w:hAnsiTheme="majorBidi" w:cstheme="majorBidi"/>
          <w:bCs/>
          <w:iCs/>
          <w:sz w:val="22"/>
          <w:szCs w:val="24"/>
        </w:rPr>
        <w:t>P</w:t>
      </w:r>
      <w:r w:rsidR="00072035" w:rsidRPr="007D6ECA">
        <w:rPr>
          <w:rFonts w:asciiTheme="majorBidi" w:hAnsiTheme="majorBidi" w:cstheme="majorBidi"/>
          <w:bCs/>
          <w:iCs/>
          <w:sz w:val="22"/>
          <w:szCs w:val="24"/>
          <w:vertAlign w:val="subscript"/>
        </w:rPr>
        <w:t>CMAX</w:t>
      </w:r>
      <w:r w:rsidR="00072035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 may be needed for</w:t>
      </w:r>
      <w:r w:rsidR="00F167D3">
        <w:rPr>
          <w:rFonts w:asciiTheme="majorBidi" w:hAnsiTheme="majorBidi" w:cstheme="majorBidi"/>
          <w:bCs/>
          <w:iCs/>
          <w:sz w:val="22"/>
          <w:szCs w:val="24"/>
          <w:lang w:val="en-GB"/>
        </w:rPr>
        <w:t xml:space="preserve"> each panel</w:t>
      </w:r>
      <w:r w:rsidR="00072035">
        <w:rPr>
          <w:rFonts w:asciiTheme="majorBidi" w:hAnsiTheme="majorBidi" w:cstheme="majorBidi"/>
          <w:bCs/>
          <w:iCs/>
          <w:sz w:val="22"/>
          <w:szCs w:val="24"/>
          <w:lang w:val="en-GB"/>
        </w:rPr>
        <w:t>.</w:t>
      </w:r>
    </w:p>
    <w:p w14:paraId="1BBA1C40" w14:textId="2BAF7BA2" w:rsidR="000C4034" w:rsidRDefault="000C4034" w:rsidP="00A11465">
      <w:pPr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lastRenderedPageBreak/>
        <w:t xml:space="preserve">Proposal </w:t>
      </w:r>
      <w:r w:rsidR="0020500A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9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Study </w:t>
      </w:r>
      <w:r w:rsidR="00966770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how to define the maximum </w:t>
      </w:r>
      <w:r w:rsidR="00BE2B26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output power per CC and across </w:t>
      </w:r>
      <w:r w:rsidR="00BE2B26" w:rsidRPr="008525E7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CCs in a given FR</w:t>
      </w:r>
      <w:r w:rsidR="00853A28" w:rsidRPr="008525E7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(i.e.,</w:t>
      </w:r>
      <w:r w:rsidR="008525E7" w:rsidRPr="008525E7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</w:t>
      </w:r>
      <w:proofErr w:type="spellStart"/>
      <w:r w:rsidR="008525E7" w:rsidRPr="008525E7">
        <w:rPr>
          <w:rFonts w:asciiTheme="majorBidi" w:hAnsiTheme="majorBidi" w:cstheme="majorBidi"/>
          <w:b/>
          <w:iCs/>
          <w:sz w:val="22"/>
          <w:szCs w:val="24"/>
        </w:rPr>
        <w:t>P</w:t>
      </w:r>
      <w:r w:rsidR="008525E7" w:rsidRPr="008525E7">
        <w:rPr>
          <w:rFonts w:asciiTheme="majorBidi" w:hAnsiTheme="majorBidi" w:cstheme="majorBidi"/>
          <w:b/>
          <w:iCs/>
          <w:sz w:val="22"/>
          <w:szCs w:val="24"/>
          <w:vertAlign w:val="subscript"/>
        </w:rPr>
        <w:t>CMAX,f,c</w:t>
      </w:r>
      <w:proofErr w:type="spellEnd"/>
      <w:r w:rsidR="00853A28" w:rsidRPr="008525E7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</w:t>
      </w:r>
      <w:r w:rsidR="008525E7" w:rsidRPr="008525E7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and </w:t>
      </w:r>
      <w:r w:rsidR="008525E7" w:rsidRPr="008525E7">
        <w:rPr>
          <w:rFonts w:asciiTheme="majorBidi" w:hAnsiTheme="majorBidi" w:cstheme="majorBidi"/>
          <w:b/>
          <w:iCs/>
          <w:sz w:val="22"/>
          <w:szCs w:val="24"/>
        </w:rPr>
        <w:t>P</w:t>
      </w:r>
      <w:r w:rsidR="008525E7" w:rsidRPr="008525E7">
        <w:rPr>
          <w:rFonts w:asciiTheme="majorBidi" w:hAnsiTheme="majorBidi" w:cstheme="majorBidi"/>
          <w:b/>
          <w:iCs/>
          <w:sz w:val="22"/>
          <w:szCs w:val="24"/>
          <w:vertAlign w:val="subscript"/>
        </w:rPr>
        <w:t>CMAX</w:t>
      </w:r>
      <w:r w:rsidR="00853A28" w:rsidRPr="008525E7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)</w:t>
      </w:r>
      <w:r w:rsidR="00BE2B26" w:rsidRPr="008525E7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for sim</w:t>
      </w:r>
      <w:r w:rsidR="00BE2B26" w:rsidRPr="00BE2B26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ultaneous multi-panel UL transmission</w:t>
      </w:r>
      <w:r w:rsidR="00BE2B26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.</w:t>
      </w:r>
      <w:r w:rsidR="00DC47FC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</w:t>
      </w:r>
      <w:r w:rsidR="008525E7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The starting po</w:t>
      </w:r>
      <w:r w:rsidR="006E0835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int should be</w:t>
      </w:r>
      <w:r w:rsidR="00DA213D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separate and</w:t>
      </w:r>
      <w:r w:rsidR="006E0835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per-panel </w:t>
      </w:r>
      <w:r w:rsidR="003F117C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maximum output power limit.</w:t>
      </w:r>
    </w:p>
    <w:p w14:paraId="14D0065B" w14:textId="7D89838D" w:rsidR="002F0A2D" w:rsidRDefault="002F0A2D" w:rsidP="00A11465">
      <w:pPr>
        <w:jc w:val="both"/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</w:pPr>
      <w:r w:rsidRPr="002F0A2D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>Another</w:t>
      </w:r>
      <w:r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 issue is related to </w:t>
      </w:r>
      <w:r w:rsidR="00F81869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>PHR reporting</w:t>
      </w:r>
      <w:r w:rsidR="004505CC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: Whether PHR triggering and reporting is joint or </w:t>
      </w:r>
      <w:r w:rsidR="00A95DD5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>is per TRP</w:t>
      </w:r>
      <w:r w:rsidR="004451E4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>, which depends on the single-DCI versus multi-DCI based multi</w:t>
      </w:r>
      <w:r w:rsidR="008F5535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>-TRP operation. In the case of single-DCI</w:t>
      </w:r>
      <w:r w:rsidR="00244936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 based multi-TRP</w:t>
      </w:r>
      <w:r w:rsidR="002A4C79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, joint PHR triggering and reporting similar to Rel-17 </w:t>
      </w:r>
      <w:proofErr w:type="spellStart"/>
      <w:r w:rsidR="002A4C79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>mTRP</w:t>
      </w:r>
      <w:proofErr w:type="spellEnd"/>
      <w:r w:rsidR="002A4C79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 PUSCH repetitions </w:t>
      </w:r>
      <w:r w:rsidR="00230B88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>can be considered.</w:t>
      </w:r>
      <w:r w:rsidR="008F5535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 </w:t>
      </w:r>
      <w:r w:rsidR="00A95DD5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Furthermore, in the case of multi-DCI based </w:t>
      </w:r>
      <w:proofErr w:type="spellStart"/>
      <w:r w:rsidR="00A95DD5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>mTRP</w:t>
      </w:r>
      <w:proofErr w:type="spellEnd"/>
      <w:r w:rsidR="00A95DD5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, this may depend on </w:t>
      </w:r>
      <w:r w:rsidR="006D0DC6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>the backhaul condition across the two TRPs</w:t>
      </w:r>
      <w:r w:rsidR="00230B88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>.</w:t>
      </w:r>
    </w:p>
    <w:p w14:paraId="1F88AEC3" w14:textId="3DD76A20" w:rsidR="00230B88" w:rsidRDefault="00230B88" w:rsidP="001D4B41">
      <w:pPr>
        <w:spacing w:after="0"/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 w:rsidR="0020500A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10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Study PHR triggering and reporting for </w:t>
      </w:r>
      <w:r w:rsidRPr="00230B88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simultaneous multi-panel UL transmission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:</w:t>
      </w:r>
    </w:p>
    <w:p w14:paraId="1ED448D9" w14:textId="7815E872" w:rsidR="00230B88" w:rsidRDefault="00230B88" w:rsidP="001D4B41">
      <w:pPr>
        <w:pStyle w:val="ListParagraph"/>
        <w:numPr>
          <w:ilvl w:val="0"/>
          <w:numId w:val="40"/>
        </w:numPr>
        <w:jc w:val="both"/>
        <w:rPr>
          <w:rFonts w:asciiTheme="majorBidi" w:hAnsiTheme="majorBidi" w:cstheme="majorBidi"/>
          <w:b/>
          <w:iCs/>
          <w:szCs w:val="24"/>
          <w:lang w:val="en-GB"/>
        </w:rPr>
      </w:pPr>
      <w:r w:rsidRPr="00FA685D">
        <w:rPr>
          <w:rFonts w:asciiTheme="majorBidi" w:hAnsiTheme="majorBidi" w:cstheme="majorBidi"/>
          <w:b/>
          <w:iCs/>
          <w:szCs w:val="24"/>
          <w:lang w:val="en-GB"/>
        </w:rPr>
        <w:t xml:space="preserve">Joint PHR triggering and reporting </w:t>
      </w:r>
      <w:r w:rsidR="00FA685D">
        <w:rPr>
          <w:rFonts w:asciiTheme="majorBidi" w:hAnsiTheme="majorBidi" w:cstheme="majorBidi"/>
          <w:b/>
          <w:iCs/>
          <w:szCs w:val="24"/>
          <w:lang w:val="en-GB"/>
        </w:rPr>
        <w:t xml:space="preserve">should be </w:t>
      </w:r>
      <w:r w:rsidR="009B2B62">
        <w:rPr>
          <w:rFonts w:asciiTheme="majorBidi" w:hAnsiTheme="majorBidi" w:cstheme="majorBidi"/>
          <w:b/>
          <w:iCs/>
          <w:szCs w:val="24"/>
          <w:lang w:val="en-GB"/>
        </w:rPr>
        <w:t>considered for single-DCI based</w:t>
      </w:r>
      <w:r w:rsidR="00FE6D99">
        <w:rPr>
          <w:rFonts w:asciiTheme="majorBidi" w:hAnsiTheme="majorBidi" w:cstheme="majorBidi"/>
          <w:b/>
          <w:iCs/>
          <w:szCs w:val="24"/>
          <w:lang w:val="en-GB"/>
        </w:rPr>
        <w:t xml:space="preserve"> multi-TRP operation</w:t>
      </w:r>
      <w:r w:rsidR="00F51CC5">
        <w:rPr>
          <w:rFonts w:asciiTheme="majorBidi" w:hAnsiTheme="majorBidi" w:cstheme="majorBidi"/>
          <w:b/>
          <w:iCs/>
          <w:szCs w:val="24"/>
          <w:lang w:val="en-GB"/>
        </w:rPr>
        <w:t>.</w:t>
      </w:r>
    </w:p>
    <w:p w14:paraId="46F552B2" w14:textId="04AD7CAD" w:rsidR="001D4B41" w:rsidRDefault="00F51CC5" w:rsidP="001D4B41">
      <w:pPr>
        <w:pStyle w:val="ListParagraph"/>
        <w:numPr>
          <w:ilvl w:val="0"/>
          <w:numId w:val="40"/>
        </w:numPr>
        <w:jc w:val="both"/>
        <w:rPr>
          <w:rFonts w:asciiTheme="majorBidi" w:hAnsiTheme="majorBidi" w:cstheme="majorBidi"/>
          <w:b/>
          <w:iCs/>
          <w:szCs w:val="24"/>
          <w:lang w:val="en-GB"/>
        </w:rPr>
      </w:pPr>
      <w:r>
        <w:rPr>
          <w:rFonts w:asciiTheme="majorBidi" w:hAnsiTheme="majorBidi" w:cstheme="majorBidi"/>
          <w:b/>
          <w:iCs/>
          <w:szCs w:val="24"/>
          <w:lang w:val="en-GB"/>
        </w:rPr>
        <w:t xml:space="preserve">Separate PHR triggering and reporting can be considered for </w:t>
      </w:r>
      <w:r w:rsidR="001D4B41">
        <w:rPr>
          <w:rFonts w:asciiTheme="majorBidi" w:hAnsiTheme="majorBidi" w:cstheme="majorBidi"/>
          <w:b/>
          <w:iCs/>
          <w:szCs w:val="24"/>
          <w:lang w:val="en-GB"/>
        </w:rPr>
        <w:t>multi-DCI based multi-TRP operation.</w:t>
      </w:r>
    </w:p>
    <w:p w14:paraId="18C4E343" w14:textId="325CE9EC" w:rsidR="001D4B41" w:rsidRDefault="001D4B41" w:rsidP="001D4B41">
      <w:pPr>
        <w:jc w:val="both"/>
        <w:rPr>
          <w:rFonts w:asciiTheme="majorBidi" w:hAnsiTheme="majorBidi" w:cstheme="majorBidi"/>
          <w:b/>
          <w:iCs/>
          <w:sz w:val="22"/>
          <w:szCs w:val="28"/>
          <w:lang w:val="en-GB"/>
        </w:rPr>
      </w:pPr>
    </w:p>
    <w:p w14:paraId="1A3C6DF2" w14:textId="6FFFCD3A" w:rsidR="007C3CBF" w:rsidRPr="00152F73" w:rsidRDefault="00F76981" w:rsidP="007C3CBF">
      <w:pPr>
        <w:pStyle w:val="Heading1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Evaluation methodology for simultaneous transmission</w:t>
      </w:r>
    </w:p>
    <w:p w14:paraId="3186C4E6" w14:textId="2E1B0F6B" w:rsidR="007C3CBF" w:rsidRDefault="004225E7" w:rsidP="001D4B41">
      <w:pPr>
        <w:jc w:val="both"/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</w:pPr>
      <w:r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Regarding system-level simulation assumptions for </w:t>
      </w:r>
      <w:r w:rsidR="00987E06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>simultaneous transmission, table 1 below can be the baseline</w:t>
      </w:r>
      <w:r w:rsidR="00D75F9C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, which is based on </w:t>
      </w:r>
      <w:r w:rsidR="004950F3" w:rsidRPr="004950F3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>the evaluation methodology for multi-beam enhancement</w:t>
      </w:r>
      <w:r w:rsidR="004950F3">
        <w:rPr>
          <w:rFonts w:asciiTheme="majorBidi" w:hAnsiTheme="majorBidi" w:cstheme="majorBidi"/>
          <w:bCs/>
          <w:iCs/>
          <w:sz w:val="22"/>
          <w:szCs w:val="18"/>
          <w:lang w:val="en-GB" w:eastAsia="ko-KR"/>
        </w:rPr>
        <w:t xml:space="preserve"> in Rel-17:</w:t>
      </w:r>
    </w:p>
    <w:p w14:paraId="26967CA2" w14:textId="7C447914" w:rsidR="00DB1B67" w:rsidRPr="00F553C7" w:rsidRDefault="00DB1B67" w:rsidP="0045065D">
      <w:pPr>
        <w:pStyle w:val="Caption"/>
        <w:jc w:val="center"/>
        <w:rPr>
          <w:sz w:val="22"/>
          <w:szCs w:val="22"/>
        </w:rPr>
      </w:pPr>
      <w:bookmarkStart w:id="9" w:name="_Ref101821748"/>
      <w:r w:rsidRPr="00F553C7">
        <w:rPr>
          <w:sz w:val="22"/>
          <w:szCs w:val="22"/>
        </w:rPr>
        <w:t xml:space="preserve">Table </w:t>
      </w:r>
      <w:r w:rsidRPr="00F553C7">
        <w:rPr>
          <w:sz w:val="22"/>
          <w:szCs w:val="22"/>
        </w:rPr>
        <w:fldChar w:fldCharType="begin"/>
      </w:r>
      <w:r w:rsidRPr="00F553C7">
        <w:rPr>
          <w:sz w:val="22"/>
          <w:szCs w:val="22"/>
        </w:rPr>
        <w:instrText xml:space="preserve"> SEQ Table \* ARABIC </w:instrText>
      </w:r>
      <w:r w:rsidRPr="00F553C7">
        <w:rPr>
          <w:sz w:val="22"/>
          <w:szCs w:val="22"/>
        </w:rPr>
        <w:fldChar w:fldCharType="separate"/>
      </w:r>
      <w:r w:rsidRPr="00F553C7">
        <w:rPr>
          <w:noProof/>
          <w:sz w:val="22"/>
          <w:szCs w:val="22"/>
        </w:rPr>
        <w:t>1</w:t>
      </w:r>
      <w:r w:rsidRPr="00F553C7">
        <w:rPr>
          <w:sz w:val="22"/>
          <w:szCs w:val="22"/>
        </w:rPr>
        <w:fldChar w:fldCharType="end"/>
      </w:r>
      <w:bookmarkEnd w:id="9"/>
      <w:r w:rsidRPr="00F553C7">
        <w:rPr>
          <w:sz w:val="22"/>
          <w:szCs w:val="22"/>
        </w:rPr>
        <w:t xml:space="preserve">: </w:t>
      </w:r>
      <w:r w:rsidR="0045065D" w:rsidRPr="00F553C7">
        <w:rPr>
          <w:sz w:val="22"/>
          <w:szCs w:val="22"/>
        </w:rPr>
        <w:t>Baseline SLS assumptions for Simultaneous Transmission</w:t>
      </w:r>
    </w:p>
    <w:tbl>
      <w:tblPr>
        <w:tblStyle w:val="TableGrid1"/>
        <w:tblW w:w="9805" w:type="dxa"/>
        <w:tblLook w:val="04A0" w:firstRow="1" w:lastRow="0" w:firstColumn="1" w:lastColumn="0" w:noHBand="0" w:noVBand="1"/>
      </w:tblPr>
      <w:tblGrid>
        <w:gridCol w:w="2121"/>
        <w:gridCol w:w="7684"/>
      </w:tblGrid>
      <w:tr w:rsidR="0097408E" w:rsidRPr="0097408E" w14:paraId="0606D88A" w14:textId="77777777" w:rsidTr="0097408E">
        <w:tc>
          <w:tcPr>
            <w:tcW w:w="2121" w:type="dxa"/>
            <w:shd w:val="clear" w:color="auto" w:fill="D5DCE4"/>
          </w:tcPr>
          <w:p w14:paraId="1612CA39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b/>
                <w:sz w:val="18"/>
                <w:lang w:eastAsia="ko-KR"/>
              </w:rPr>
            </w:pPr>
            <w:r w:rsidRPr="0097408E">
              <w:rPr>
                <w:rFonts w:eastAsia="Malgun Gothic"/>
                <w:b/>
                <w:sz w:val="18"/>
                <w:lang w:eastAsia="ko-KR"/>
              </w:rPr>
              <w:t>Parameters</w:t>
            </w:r>
          </w:p>
        </w:tc>
        <w:tc>
          <w:tcPr>
            <w:tcW w:w="7684" w:type="dxa"/>
            <w:shd w:val="clear" w:color="auto" w:fill="D5DCE4"/>
          </w:tcPr>
          <w:p w14:paraId="69E4B529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b/>
                <w:sz w:val="18"/>
                <w:lang w:eastAsia="ko-KR"/>
              </w:rPr>
            </w:pPr>
            <w:r w:rsidRPr="0097408E">
              <w:rPr>
                <w:rFonts w:eastAsia="Malgun Gothic"/>
                <w:b/>
                <w:sz w:val="18"/>
                <w:lang w:eastAsia="ko-KR"/>
              </w:rPr>
              <w:t>Values</w:t>
            </w:r>
          </w:p>
        </w:tc>
      </w:tr>
      <w:tr w:rsidR="0097408E" w:rsidRPr="0097408E" w14:paraId="106A0816" w14:textId="77777777" w:rsidTr="00587906">
        <w:trPr>
          <w:trHeight w:val="377"/>
        </w:trPr>
        <w:tc>
          <w:tcPr>
            <w:tcW w:w="2121" w:type="dxa"/>
          </w:tcPr>
          <w:p w14:paraId="4FADD629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Frequency Range</w:t>
            </w:r>
          </w:p>
        </w:tc>
        <w:tc>
          <w:tcPr>
            <w:tcW w:w="7684" w:type="dxa"/>
          </w:tcPr>
          <w:p w14:paraId="5AFDCD4B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 xml:space="preserve">FR2 @ 30 GHz, </w:t>
            </w:r>
          </w:p>
          <w:p w14:paraId="55B98D63" w14:textId="77777777" w:rsidR="0097408E" w:rsidRPr="0097408E" w:rsidRDefault="0097408E" w:rsidP="0097408E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 w:val="18"/>
              </w:rPr>
            </w:pPr>
            <w:r w:rsidRPr="0097408E">
              <w:rPr>
                <w:sz w:val="18"/>
              </w:rPr>
              <w:t>SCS: 120 kHz</w:t>
            </w:r>
          </w:p>
          <w:p w14:paraId="4A71F252" w14:textId="77777777" w:rsidR="0097408E" w:rsidRPr="0097408E" w:rsidRDefault="0097408E" w:rsidP="0097408E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color w:val="00B050"/>
                <w:sz w:val="18"/>
              </w:rPr>
            </w:pPr>
            <w:r w:rsidRPr="0097408E">
              <w:rPr>
                <w:sz w:val="18"/>
              </w:rPr>
              <w:t xml:space="preserve">BW: 80 MHz, </w:t>
            </w:r>
          </w:p>
        </w:tc>
      </w:tr>
      <w:tr w:rsidR="0097408E" w:rsidRPr="0097408E" w14:paraId="287137B9" w14:textId="77777777" w:rsidTr="00587906">
        <w:tc>
          <w:tcPr>
            <w:tcW w:w="2121" w:type="dxa"/>
          </w:tcPr>
          <w:p w14:paraId="4EC4F4BB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Scenarios</w:t>
            </w:r>
          </w:p>
        </w:tc>
        <w:tc>
          <w:tcPr>
            <w:tcW w:w="7684" w:type="dxa"/>
          </w:tcPr>
          <w:p w14:paraId="74ED815F" w14:textId="77777777" w:rsidR="0097408E" w:rsidRPr="0097408E" w:rsidRDefault="0097408E" w:rsidP="0097408E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 w:val="18"/>
              </w:rPr>
            </w:pPr>
            <w:r w:rsidRPr="0097408E">
              <w:rPr>
                <w:sz w:val="18"/>
              </w:rPr>
              <w:t>Dense urban (macro-layer only, TR 38.913) @FR2, 200m ISD, 2-tier model with wrap-around (7 sites, 3 sectors/cells per cell), 100% outdoor</w:t>
            </w:r>
          </w:p>
          <w:p w14:paraId="568918BD" w14:textId="77777777" w:rsidR="0097408E" w:rsidRPr="0097408E" w:rsidRDefault="0097408E" w:rsidP="0097408E">
            <w:pPr>
              <w:numPr>
                <w:ilvl w:val="1"/>
                <w:numId w:val="45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 w:val="18"/>
              </w:rPr>
            </w:pPr>
            <w:r w:rsidRPr="0097408E">
              <w:rPr>
                <w:sz w:val="18"/>
              </w:rPr>
              <w:t>Companies explain the number of dropped UEs</w:t>
            </w:r>
          </w:p>
          <w:p w14:paraId="6486F4FB" w14:textId="77777777" w:rsidR="0097408E" w:rsidRPr="0097408E" w:rsidRDefault="0097408E" w:rsidP="0097408E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napToGrid w:val="0"/>
              <w:spacing w:after="160" w:line="259" w:lineRule="auto"/>
              <w:contextualSpacing/>
              <w:textAlignment w:val="auto"/>
              <w:rPr>
                <w:sz w:val="18"/>
              </w:rPr>
            </w:pPr>
            <w:r w:rsidRPr="0097408E">
              <w:rPr>
                <w:sz w:val="18"/>
              </w:rPr>
              <w:t xml:space="preserve">Indoor (TR 38.901/802) </w:t>
            </w:r>
          </w:p>
        </w:tc>
      </w:tr>
      <w:tr w:rsidR="0097408E" w:rsidRPr="0097408E" w14:paraId="7A9D7060" w14:textId="77777777" w:rsidTr="00587906">
        <w:tc>
          <w:tcPr>
            <w:tcW w:w="2121" w:type="dxa"/>
          </w:tcPr>
          <w:p w14:paraId="1A737553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UE speed</w:t>
            </w:r>
          </w:p>
        </w:tc>
        <w:tc>
          <w:tcPr>
            <w:tcW w:w="7684" w:type="dxa"/>
          </w:tcPr>
          <w:p w14:paraId="5A689EB5" w14:textId="75E5F176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3 km/hr</w:t>
            </w:r>
            <w:r w:rsidR="0094389A">
              <w:rPr>
                <w:rFonts w:eastAsia="Malgun Gothic"/>
                <w:sz w:val="18"/>
                <w:lang w:eastAsia="ko-KR"/>
              </w:rPr>
              <w:t>.</w:t>
            </w:r>
          </w:p>
        </w:tc>
      </w:tr>
      <w:tr w:rsidR="0097408E" w:rsidRPr="0097408E" w14:paraId="308F5309" w14:textId="77777777" w:rsidTr="00587906">
        <w:tc>
          <w:tcPr>
            <w:tcW w:w="2121" w:type="dxa"/>
          </w:tcPr>
          <w:p w14:paraId="04ECFEED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Maximum UE Tx Power per Panel</w:t>
            </w:r>
          </w:p>
        </w:tc>
        <w:tc>
          <w:tcPr>
            <w:tcW w:w="7684" w:type="dxa"/>
          </w:tcPr>
          <w:p w14:paraId="1116BE4D" w14:textId="24FD952F" w:rsidR="0097408E" w:rsidRPr="0097408E" w:rsidRDefault="0097408E" w:rsidP="00545307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 xml:space="preserve">23 dBm, max EIRP 43 dBm </w:t>
            </w:r>
          </w:p>
        </w:tc>
      </w:tr>
      <w:tr w:rsidR="0097408E" w:rsidRPr="0097408E" w14:paraId="5F758F05" w14:textId="77777777" w:rsidTr="00587906">
        <w:tc>
          <w:tcPr>
            <w:tcW w:w="2121" w:type="dxa"/>
          </w:tcPr>
          <w:p w14:paraId="0571498E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BS receiver Noise Figure</w:t>
            </w:r>
          </w:p>
        </w:tc>
        <w:tc>
          <w:tcPr>
            <w:tcW w:w="7684" w:type="dxa"/>
          </w:tcPr>
          <w:p w14:paraId="661F726C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7 dB</w:t>
            </w:r>
          </w:p>
        </w:tc>
      </w:tr>
      <w:tr w:rsidR="0097408E" w:rsidRPr="0097408E" w14:paraId="3280DF4C" w14:textId="77777777" w:rsidTr="00587906">
        <w:tc>
          <w:tcPr>
            <w:tcW w:w="2121" w:type="dxa"/>
          </w:tcPr>
          <w:p w14:paraId="3BFCA156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BS Antenna Configuration</w:t>
            </w:r>
          </w:p>
        </w:tc>
        <w:tc>
          <w:tcPr>
            <w:tcW w:w="7684" w:type="dxa"/>
          </w:tcPr>
          <w:p w14:paraId="00392E9B" w14:textId="4C0D74C9" w:rsidR="0097408E" w:rsidRPr="0097408E" w:rsidRDefault="0097408E" w:rsidP="00625BFB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val="en-GB" w:eastAsia="ko-KR"/>
              </w:rPr>
            </w:pPr>
            <w:r w:rsidRPr="0097408E">
              <w:rPr>
                <w:rFonts w:eastAsia="Malgun Gothic"/>
                <w:sz w:val="18"/>
                <w:lang w:val="en-GB" w:eastAsia="ko-KR"/>
              </w:rPr>
              <w:t>2 ports</w:t>
            </w:r>
            <w:r w:rsidR="00625BFB">
              <w:rPr>
                <w:rFonts w:eastAsia="Malgun Gothic"/>
                <w:sz w:val="18"/>
                <w:lang w:val="en-GB" w:eastAsia="ko-KR"/>
              </w:rPr>
              <w:t>:</w:t>
            </w:r>
            <w:r w:rsidRPr="0097408E">
              <w:rPr>
                <w:rFonts w:eastAsia="Malgun Gothic"/>
                <w:sz w:val="18"/>
                <w:lang w:val="en-GB" w:eastAsia="ko-KR"/>
              </w:rPr>
              <w:t xml:space="preserve"> </w:t>
            </w:r>
            <w:r w:rsidRPr="0097408E">
              <w:rPr>
                <w:sz w:val="18"/>
                <w:lang w:val="en-GB"/>
              </w:rPr>
              <w:t>(M, N, P, M</w:t>
            </w:r>
            <w:r w:rsidRPr="0097408E">
              <w:rPr>
                <w:sz w:val="18"/>
                <w:vertAlign w:val="subscript"/>
                <w:lang w:val="en-GB"/>
              </w:rPr>
              <w:t>g</w:t>
            </w:r>
            <w:r w:rsidRPr="0097408E">
              <w:rPr>
                <w:sz w:val="18"/>
                <w:lang w:val="en-GB"/>
              </w:rPr>
              <w:t>, N</w:t>
            </w:r>
            <w:r w:rsidRPr="0097408E">
              <w:rPr>
                <w:sz w:val="18"/>
                <w:vertAlign w:val="subscript"/>
                <w:lang w:val="en-GB"/>
              </w:rPr>
              <w:t>g;</w:t>
            </w:r>
            <w:r w:rsidRPr="0097408E">
              <w:rPr>
                <w:sz w:val="18"/>
                <w:lang w:val="en-GB"/>
              </w:rPr>
              <w:t xml:space="preserve">) = (8,8, 2,1,1), </w:t>
            </w:r>
            <w:r w:rsidRPr="0097408E">
              <w:rPr>
                <w:sz w:val="18"/>
              </w:rPr>
              <w:t>(</w:t>
            </w:r>
            <w:proofErr w:type="spellStart"/>
            <w:r w:rsidRPr="0097408E">
              <w:rPr>
                <w:sz w:val="18"/>
              </w:rPr>
              <w:t>d</w:t>
            </w:r>
            <w:r w:rsidRPr="0097408E">
              <w:rPr>
                <w:sz w:val="18"/>
                <w:vertAlign w:val="subscript"/>
              </w:rPr>
              <w:t>V</w:t>
            </w:r>
            <w:proofErr w:type="spellEnd"/>
            <w:r w:rsidRPr="0097408E">
              <w:rPr>
                <w:sz w:val="18"/>
              </w:rPr>
              <w:t xml:space="preserve">, </w:t>
            </w:r>
            <w:proofErr w:type="spellStart"/>
            <w:r w:rsidRPr="0097408E">
              <w:rPr>
                <w:sz w:val="18"/>
              </w:rPr>
              <w:t>d</w:t>
            </w:r>
            <w:r w:rsidRPr="0097408E">
              <w:rPr>
                <w:sz w:val="18"/>
                <w:vertAlign w:val="subscript"/>
              </w:rPr>
              <w:t>H</w:t>
            </w:r>
            <w:proofErr w:type="spellEnd"/>
            <w:r w:rsidRPr="0097408E">
              <w:rPr>
                <w:sz w:val="18"/>
              </w:rPr>
              <w:t xml:space="preserve">) = (0.5, 0.5) </w:t>
            </w:r>
            <w:r w:rsidRPr="0097408E">
              <w:rPr>
                <w:sz w:val="18"/>
                <w:lang w:val="en-GB"/>
              </w:rPr>
              <w:t>λ</w:t>
            </w:r>
          </w:p>
          <w:p w14:paraId="2DE5BD1A" w14:textId="644EFCE6" w:rsidR="0097408E" w:rsidRPr="0097408E" w:rsidRDefault="0097408E" w:rsidP="00625BFB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val="en-GB" w:eastAsia="ko-KR"/>
              </w:rPr>
            </w:pPr>
            <w:r w:rsidRPr="0097408E">
              <w:rPr>
                <w:rFonts w:eastAsia="Malgun Gothic"/>
                <w:sz w:val="18"/>
                <w:lang w:val="en-GB" w:eastAsia="ko-KR"/>
              </w:rPr>
              <w:t>4 ports</w:t>
            </w:r>
            <w:r w:rsidRPr="0097408E">
              <w:rPr>
                <w:sz w:val="18"/>
                <w:lang w:val="en-GB"/>
              </w:rPr>
              <w:t>: (M, N, P, M</w:t>
            </w:r>
            <w:r w:rsidRPr="0097408E">
              <w:rPr>
                <w:sz w:val="18"/>
                <w:vertAlign w:val="subscript"/>
                <w:lang w:val="en-GB"/>
              </w:rPr>
              <w:t>g</w:t>
            </w:r>
            <w:r w:rsidRPr="0097408E">
              <w:rPr>
                <w:sz w:val="18"/>
                <w:lang w:val="en-GB"/>
              </w:rPr>
              <w:t>, N</w:t>
            </w:r>
            <w:r w:rsidRPr="0097408E">
              <w:rPr>
                <w:sz w:val="18"/>
                <w:vertAlign w:val="subscript"/>
                <w:lang w:val="en-GB"/>
              </w:rPr>
              <w:t>g</w:t>
            </w:r>
            <w:r w:rsidRPr="0097408E">
              <w:rPr>
                <w:sz w:val="18"/>
                <w:lang w:val="en-GB"/>
              </w:rPr>
              <w:t xml:space="preserve">) = (8,8, 2,1,2). </w:t>
            </w:r>
            <w:r w:rsidRPr="0097408E">
              <w:rPr>
                <w:sz w:val="18"/>
              </w:rPr>
              <w:t>(</w:t>
            </w:r>
            <w:proofErr w:type="spellStart"/>
            <w:r w:rsidRPr="0097408E">
              <w:rPr>
                <w:sz w:val="18"/>
              </w:rPr>
              <w:t>d</w:t>
            </w:r>
            <w:r w:rsidRPr="0097408E">
              <w:rPr>
                <w:sz w:val="18"/>
                <w:vertAlign w:val="subscript"/>
              </w:rPr>
              <w:t>V</w:t>
            </w:r>
            <w:proofErr w:type="spellEnd"/>
            <w:r w:rsidRPr="0097408E">
              <w:rPr>
                <w:sz w:val="18"/>
              </w:rPr>
              <w:t xml:space="preserve">, </w:t>
            </w:r>
            <w:proofErr w:type="spellStart"/>
            <w:r w:rsidRPr="0097408E">
              <w:rPr>
                <w:sz w:val="18"/>
              </w:rPr>
              <w:t>d</w:t>
            </w:r>
            <w:r w:rsidRPr="0097408E">
              <w:rPr>
                <w:sz w:val="18"/>
                <w:vertAlign w:val="subscript"/>
              </w:rPr>
              <w:t>H</w:t>
            </w:r>
            <w:proofErr w:type="spellEnd"/>
            <w:r w:rsidRPr="0097408E">
              <w:rPr>
                <w:sz w:val="18"/>
              </w:rPr>
              <w:t xml:space="preserve">) = (0.5, 0.5) </w:t>
            </w:r>
            <w:r w:rsidRPr="0097408E">
              <w:rPr>
                <w:sz w:val="18"/>
                <w:lang w:val="en-GB"/>
              </w:rPr>
              <w:t>λ</w:t>
            </w:r>
            <w:r w:rsidRPr="0097408E">
              <w:rPr>
                <w:sz w:val="18"/>
              </w:rPr>
              <w:t>. (</w:t>
            </w:r>
            <w:proofErr w:type="spellStart"/>
            <w:r w:rsidRPr="0097408E">
              <w:rPr>
                <w:sz w:val="18"/>
              </w:rPr>
              <w:t>d</w:t>
            </w:r>
            <w:r w:rsidRPr="0097408E">
              <w:rPr>
                <w:sz w:val="18"/>
                <w:vertAlign w:val="subscript"/>
              </w:rPr>
              <w:t>g,V</w:t>
            </w:r>
            <w:proofErr w:type="spellEnd"/>
            <w:r w:rsidRPr="0097408E">
              <w:rPr>
                <w:sz w:val="18"/>
              </w:rPr>
              <w:t xml:space="preserve">, </w:t>
            </w:r>
            <w:proofErr w:type="spellStart"/>
            <w:r w:rsidRPr="0097408E">
              <w:rPr>
                <w:sz w:val="18"/>
              </w:rPr>
              <w:t>d</w:t>
            </w:r>
            <w:r w:rsidRPr="0097408E">
              <w:rPr>
                <w:sz w:val="18"/>
                <w:vertAlign w:val="subscript"/>
              </w:rPr>
              <w:t>g,H</w:t>
            </w:r>
            <w:proofErr w:type="spellEnd"/>
            <w:r w:rsidRPr="0097408E">
              <w:rPr>
                <w:sz w:val="18"/>
              </w:rPr>
              <w:t xml:space="preserve">) = (4.0, 4.0) </w:t>
            </w:r>
            <w:r w:rsidRPr="0097408E">
              <w:rPr>
                <w:sz w:val="18"/>
                <w:lang w:val="en-GB"/>
              </w:rPr>
              <w:t>λ</w:t>
            </w:r>
          </w:p>
          <w:p w14:paraId="3A58E137" w14:textId="326D0B8A" w:rsidR="0097408E" w:rsidRPr="0097408E" w:rsidRDefault="0097408E" w:rsidP="00625BFB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val="en-GB" w:eastAsia="ko-KR"/>
              </w:rPr>
            </w:pPr>
            <w:r w:rsidRPr="0097408E">
              <w:rPr>
                <w:rFonts w:eastAsia="Malgun Gothic"/>
                <w:sz w:val="18"/>
                <w:lang w:val="en-GB" w:eastAsia="ko-KR"/>
              </w:rPr>
              <w:t>8 ports</w:t>
            </w:r>
            <w:r w:rsidR="000E4BC6">
              <w:rPr>
                <w:rFonts w:eastAsia="Malgun Gothic"/>
                <w:sz w:val="18"/>
                <w:lang w:val="en-GB" w:eastAsia="ko-KR"/>
              </w:rPr>
              <w:t>:</w:t>
            </w:r>
            <w:r w:rsidRPr="0097408E">
              <w:rPr>
                <w:rFonts w:eastAsia="Malgun Gothic"/>
                <w:sz w:val="18"/>
                <w:lang w:val="en-GB" w:eastAsia="ko-KR"/>
              </w:rPr>
              <w:t xml:space="preserve"> </w:t>
            </w:r>
            <w:r w:rsidRPr="0097408E">
              <w:rPr>
                <w:sz w:val="18"/>
                <w:lang w:val="en-GB"/>
              </w:rPr>
              <w:t>(M, N, P, M</w:t>
            </w:r>
            <w:r w:rsidRPr="0097408E">
              <w:rPr>
                <w:sz w:val="18"/>
                <w:vertAlign w:val="subscript"/>
                <w:lang w:val="en-GB"/>
              </w:rPr>
              <w:t>g</w:t>
            </w:r>
            <w:r w:rsidRPr="0097408E">
              <w:rPr>
                <w:sz w:val="18"/>
                <w:lang w:val="en-GB"/>
              </w:rPr>
              <w:t>, N</w:t>
            </w:r>
            <w:r w:rsidRPr="0097408E">
              <w:rPr>
                <w:sz w:val="18"/>
                <w:vertAlign w:val="subscript"/>
                <w:lang w:val="en-GB"/>
              </w:rPr>
              <w:t>g</w:t>
            </w:r>
            <w:r w:rsidRPr="0097408E">
              <w:rPr>
                <w:sz w:val="18"/>
                <w:lang w:val="en-GB"/>
              </w:rPr>
              <w:t xml:space="preserve">) = (4, 8, 2, 2, 2). </w:t>
            </w:r>
            <w:r w:rsidRPr="0097408E">
              <w:rPr>
                <w:sz w:val="18"/>
              </w:rPr>
              <w:t>(</w:t>
            </w:r>
            <w:proofErr w:type="spellStart"/>
            <w:r w:rsidRPr="0097408E">
              <w:rPr>
                <w:sz w:val="18"/>
              </w:rPr>
              <w:t>d</w:t>
            </w:r>
            <w:r w:rsidRPr="0097408E">
              <w:rPr>
                <w:sz w:val="18"/>
                <w:vertAlign w:val="subscript"/>
              </w:rPr>
              <w:t>V</w:t>
            </w:r>
            <w:proofErr w:type="spellEnd"/>
            <w:r w:rsidRPr="0097408E">
              <w:rPr>
                <w:sz w:val="18"/>
              </w:rPr>
              <w:t xml:space="preserve">, </w:t>
            </w:r>
            <w:proofErr w:type="spellStart"/>
            <w:r w:rsidRPr="0097408E">
              <w:rPr>
                <w:sz w:val="18"/>
              </w:rPr>
              <w:t>d</w:t>
            </w:r>
            <w:r w:rsidRPr="0097408E">
              <w:rPr>
                <w:sz w:val="18"/>
                <w:vertAlign w:val="subscript"/>
              </w:rPr>
              <w:t>H</w:t>
            </w:r>
            <w:proofErr w:type="spellEnd"/>
            <w:r w:rsidRPr="0097408E">
              <w:rPr>
                <w:sz w:val="18"/>
              </w:rPr>
              <w:t xml:space="preserve">) = (0.5, 0.5) </w:t>
            </w:r>
            <w:r w:rsidRPr="0097408E">
              <w:rPr>
                <w:sz w:val="18"/>
                <w:lang w:val="en-GB"/>
              </w:rPr>
              <w:t>λ</w:t>
            </w:r>
            <w:r w:rsidRPr="0097408E">
              <w:rPr>
                <w:sz w:val="18"/>
              </w:rPr>
              <w:t>. (</w:t>
            </w:r>
            <w:proofErr w:type="spellStart"/>
            <w:r w:rsidRPr="0097408E">
              <w:rPr>
                <w:sz w:val="18"/>
              </w:rPr>
              <w:t>d</w:t>
            </w:r>
            <w:r w:rsidRPr="0097408E">
              <w:rPr>
                <w:sz w:val="18"/>
                <w:vertAlign w:val="subscript"/>
              </w:rPr>
              <w:t>g,V</w:t>
            </w:r>
            <w:proofErr w:type="spellEnd"/>
            <w:r w:rsidRPr="0097408E">
              <w:rPr>
                <w:sz w:val="18"/>
              </w:rPr>
              <w:t xml:space="preserve">, </w:t>
            </w:r>
            <w:proofErr w:type="spellStart"/>
            <w:r w:rsidRPr="0097408E">
              <w:rPr>
                <w:sz w:val="18"/>
              </w:rPr>
              <w:t>d</w:t>
            </w:r>
            <w:r w:rsidRPr="0097408E">
              <w:rPr>
                <w:sz w:val="18"/>
                <w:vertAlign w:val="subscript"/>
              </w:rPr>
              <w:t>g,H</w:t>
            </w:r>
            <w:proofErr w:type="spellEnd"/>
            <w:r w:rsidRPr="0097408E">
              <w:rPr>
                <w:sz w:val="18"/>
              </w:rPr>
              <w:t xml:space="preserve">) = (2.0, 4.0) </w:t>
            </w:r>
            <w:r w:rsidRPr="0097408E">
              <w:rPr>
                <w:sz w:val="18"/>
                <w:lang w:val="en-GB"/>
              </w:rPr>
              <w:t>λ</w:t>
            </w:r>
          </w:p>
          <w:p w14:paraId="14AC568B" w14:textId="678B6CC3" w:rsidR="0097408E" w:rsidRPr="0097408E" w:rsidRDefault="0097408E" w:rsidP="001305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</w:p>
        </w:tc>
      </w:tr>
      <w:tr w:rsidR="0097408E" w:rsidRPr="0097408E" w14:paraId="20588600" w14:textId="77777777" w:rsidTr="00587906">
        <w:tc>
          <w:tcPr>
            <w:tcW w:w="2121" w:type="dxa"/>
          </w:tcPr>
          <w:p w14:paraId="1503476B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BS Antenna radiation pattern</w:t>
            </w:r>
          </w:p>
        </w:tc>
        <w:tc>
          <w:tcPr>
            <w:tcW w:w="7684" w:type="dxa"/>
          </w:tcPr>
          <w:p w14:paraId="39D7A16C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TR 38.802 Table A.2.1-6, Table A.2.1-7</w:t>
            </w:r>
          </w:p>
        </w:tc>
      </w:tr>
      <w:tr w:rsidR="0097408E" w:rsidRPr="0097408E" w14:paraId="7D73EF6C" w14:textId="77777777" w:rsidTr="00587906">
        <w:tc>
          <w:tcPr>
            <w:tcW w:w="2121" w:type="dxa"/>
            <w:vAlign w:val="center"/>
          </w:tcPr>
          <w:p w14:paraId="7F1978B3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UE antenna configuration</w:t>
            </w:r>
          </w:p>
        </w:tc>
        <w:tc>
          <w:tcPr>
            <w:tcW w:w="7684" w:type="dxa"/>
            <w:vAlign w:val="center"/>
          </w:tcPr>
          <w:p w14:paraId="0F386EE8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u w:val="single"/>
                <w:lang w:eastAsia="ko-KR"/>
              </w:rPr>
              <w:t>Option1</w:t>
            </w:r>
            <w:r w:rsidRPr="0097408E">
              <w:rPr>
                <w:rFonts w:eastAsia="Malgun Gothic"/>
                <w:sz w:val="18"/>
                <w:lang w:eastAsia="ko-KR"/>
              </w:rPr>
              <w:t>:  (M, N, P, Mg, Ng) = (2, 4, 2, 1, 2); (</w:t>
            </w:r>
            <w:proofErr w:type="spellStart"/>
            <w:r w:rsidRPr="0097408E">
              <w:rPr>
                <w:rFonts w:eastAsia="Malgun Gothic"/>
                <w:sz w:val="18"/>
                <w:lang w:eastAsia="ko-KR"/>
              </w:rPr>
              <w:t>dV</w:t>
            </w:r>
            <w:proofErr w:type="spellEnd"/>
            <w:r w:rsidRPr="0097408E">
              <w:rPr>
                <w:rFonts w:eastAsia="Malgun Gothic"/>
                <w:sz w:val="18"/>
                <w:lang w:eastAsia="ko-KR"/>
              </w:rPr>
              <w:t xml:space="preserve">, </w:t>
            </w:r>
            <w:proofErr w:type="spellStart"/>
            <w:r w:rsidRPr="0097408E">
              <w:rPr>
                <w:rFonts w:eastAsia="Malgun Gothic"/>
                <w:sz w:val="18"/>
                <w:lang w:eastAsia="ko-KR"/>
              </w:rPr>
              <w:t>dH</w:t>
            </w:r>
            <w:proofErr w:type="spellEnd"/>
            <w:r w:rsidRPr="0097408E">
              <w:rPr>
                <w:rFonts w:eastAsia="Malgun Gothic"/>
                <w:sz w:val="18"/>
                <w:lang w:eastAsia="ko-KR"/>
              </w:rPr>
              <w:t>) = (0.5, 0.5)λ. (</w:t>
            </w:r>
            <w:proofErr w:type="spellStart"/>
            <w:r w:rsidRPr="0097408E">
              <w:rPr>
                <w:rFonts w:eastAsia="Malgun Gothic"/>
                <w:sz w:val="18"/>
                <w:lang w:eastAsia="ko-KR"/>
              </w:rPr>
              <w:t>dg,V</w:t>
            </w:r>
            <w:proofErr w:type="spellEnd"/>
            <w:r w:rsidRPr="0097408E">
              <w:rPr>
                <w:rFonts w:eastAsia="Malgun Gothic"/>
                <w:sz w:val="18"/>
                <w:lang w:eastAsia="ko-KR"/>
              </w:rPr>
              <w:t xml:space="preserve">, </w:t>
            </w:r>
            <w:proofErr w:type="spellStart"/>
            <w:r w:rsidRPr="0097408E">
              <w:rPr>
                <w:rFonts w:eastAsia="Malgun Gothic"/>
                <w:sz w:val="18"/>
                <w:lang w:eastAsia="ko-KR"/>
              </w:rPr>
              <w:t>dg,H</w:t>
            </w:r>
            <w:proofErr w:type="spellEnd"/>
            <w:r w:rsidRPr="0097408E">
              <w:rPr>
                <w:rFonts w:eastAsia="Malgun Gothic"/>
                <w:sz w:val="18"/>
                <w:lang w:eastAsia="ko-KR"/>
              </w:rPr>
              <w:t xml:space="preserve">) = (0, 0)λ. * </w:t>
            </w:r>
            <w:proofErr w:type="spellStart"/>
            <w:r w:rsidRPr="0097408E">
              <w:rPr>
                <w:rFonts w:eastAsia="Malgun Gothic"/>
                <w:sz w:val="18"/>
                <w:lang w:eastAsia="ko-KR"/>
              </w:rPr>
              <w:t>Θmg,ng</w:t>
            </w:r>
            <w:proofErr w:type="spellEnd"/>
            <w:r w:rsidRPr="0097408E">
              <w:rPr>
                <w:rFonts w:eastAsia="Malgun Gothic"/>
                <w:sz w:val="18"/>
                <w:lang w:eastAsia="ko-KR"/>
              </w:rPr>
              <w:t>=90°; Ω0,1=Ω0,0+180</w:t>
            </w:r>
          </w:p>
          <w:p w14:paraId="030361C6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color w:val="00B050"/>
                <w:sz w:val="18"/>
                <w:lang w:eastAsia="ko-KR"/>
              </w:rPr>
            </w:pPr>
          </w:p>
          <w:p w14:paraId="33CA91D7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u w:val="single"/>
                <w:lang w:eastAsia="ko-KR"/>
              </w:rPr>
              <w:t>Option2</w:t>
            </w:r>
            <w:r w:rsidRPr="0097408E">
              <w:rPr>
                <w:rFonts w:eastAsia="Malgun Gothic"/>
                <w:sz w:val="18"/>
                <w:lang w:eastAsia="ko-KR"/>
              </w:rPr>
              <w:t xml:space="preserve">: Number/location of panels: 3 panels (left, right, and back) </w:t>
            </w:r>
          </w:p>
          <w:p w14:paraId="7D49C5B0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Panel structure: (M, N, P) = (1, 4, 2); (</w:t>
            </w:r>
            <w:proofErr w:type="spellStart"/>
            <w:r w:rsidRPr="0097408E">
              <w:rPr>
                <w:rFonts w:eastAsia="Malgun Gothic"/>
                <w:sz w:val="18"/>
                <w:lang w:eastAsia="ko-KR"/>
              </w:rPr>
              <w:t>dV</w:t>
            </w:r>
            <w:proofErr w:type="spellEnd"/>
            <w:r w:rsidRPr="0097408E">
              <w:rPr>
                <w:rFonts w:eastAsia="Malgun Gothic"/>
                <w:sz w:val="18"/>
                <w:lang w:eastAsia="ko-KR"/>
              </w:rPr>
              <w:t xml:space="preserve">, </w:t>
            </w:r>
            <w:proofErr w:type="spellStart"/>
            <w:r w:rsidRPr="0097408E">
              <w:rPr>
                <w:rFonts w:eastAsia="Malgun Gothic"/>
                <w:sz w:val="18"/>
                <w:lang w:eastAsia="ko-KR"/>
              </w:rPr>
              <w:t>dH</w:t>
            </w:r>
            <w:proofErr w:type="spellEnd"/>
            <w:r w:rsidRPr="0097408E">
              <w:rPr>
                <w:rFonts w:eastAsia="Malgun Gothic"/>
                <w:sz w:val="18"/>
                <w:lang w:eastAsia="ko-KR"/>
              </w:rPr>
              <w:t>) = (0.5, 0.5)λ</w:t>
            </w:r>
          </w:p>
          <w:p w14:paraId="27798F1C" w14:textId="77777777" w:rsidR="0097408E" w:rsidRPr="0097408E" w:rsidRDefault="0097408E" w:rsidP="002C255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color w:val="00B050"/>
                <w:sz w:val="18"/>
                <w:lang w:eastAsia="ko-KR"/>
              </w:rPr>
            </w:pPr>
          </w:p>
        </w:tc>
      </w:tr>
      <w:tr w:rsidR="0097408E" w:rsidRPr="0097408E" w14:paraId="0E29243A" w14:textId="77777777" w:rsidTr="00587906">
        <w:tc>
          <w:tcPr>
            <w:tcW w:w="2121" w:type="dxa"/>
          </w:tcPr>
          <w:p w14:paraId="63B502A9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UE Antenna radiation pattern</w:t>
            </w:r>
          </w:p>
        </w:tc>
        <w:tc>
          <w:tcPr>
            <w:tcW w:w="7684" w:type="dxa"/>
          </w:tcPr>
          <w:p w14:paraId="3233F41F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TR 38.802 Table A.2.1-8</w:t>
            </w:r>
          </w:p>
        </w:tc>
      </w:tr>
      <w:tr w:rsidR="0097408E" w:rsidRPr="0097408E" w14:paraId="7D161C65" w14:textId="77777777" w:rsidTr="00587906">
        <w:tc>
          <w:tcPr>
            <w:tcW w:w="2121" w:type="dxa"/>
          </w:tcPr>
          <w:p w14:paraId="555C920D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Traffic Model</w:t>
            </w:r>
          </w:p>
        </w:tc>
        <w:tc>
          <w:tcPr>
            <w:tcW w:w="7684" w:type="dxa"/>
          </w:tcPr>
          <w:p w14:paraId="6F066FAD" w14:textId="77777777" w:rsidR="0097408E" w:rsidRPr="0097408E" w:rsidRDefault="0097408E" w:rsidP="0097408E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napToGrid w:val="0"/>
              <w:spacing w:after="160" w:line="259" w:lineRule="auto"/>
              <w:contextualSpacing/>
              <w:textAlignment w:val="auto"/>
              <w:rPr>
                <w:sz w:val="18"/>
              </w:rPr>
            </w:pPr>
            <w:r w:rsidRPr="0097408E">
              <w:rPr>
                <w:sz w:val="18"/>
              </w:rPr>
              <w:t>FTP mode 3 and/or other packet size (e.g.  32bytes/URLLC/reliability, 2Mbyte/EMBB) can be considered.</w:t>
            </w:r>
          </w:p>
          <w:p w14:paraId="64F744C5" w14:textId="77777777" w:rsidR="0097408E" w:rsidRPr="0097408E" w:rsidRDefault="0097408E" w:rsidP="0097408E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napToGrid w:val="0"/>
              <w:spacing w:after="160" w:line="259" w:lineRule="auto"/>
              <w:contextualSpacing/>
              <w:textAlignment w:val="auto"/>
              <w:rPr>
                <w:sz w:val="18"/>
              </w:rPr>
            </w:pPr>
            <w:r w:rsidRPr="0097408E">
              <w:rPr>
                <w:sz w:val="18"/>
              </w:rPr>
              <w:t>File expiration time: 1ms/URLLC/Reliability, NO/EMBB</w:t>
            </w:r>
          </w:p>
        </w:tc>
      </w:tr>
      <w:tr w:rsidR="0097408E" w:rsidRPr="0097408E" w14:paraId="06C60EA0" w14:textId="77777777" w:rsidTr="00587906">
        <w:tc>
          <w:tcPr>
            <w:tcW w:w="2121" w:type="dxa"/>
            <w:shd w:val="clear" w:color="auto" w:fill="auto"/>
            <w:vAlign w:val="center"/>
          </w:tcPr>
          <w:p w14:paraId="7A1AC6A9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color w:val="000000"/>
                <w:kern w:val="24"/>
                <w:sz w:val="18"/>
                <w:lang w:val="en-GB" w:eastAsia="ko-KR"/>
              </w:rPr>
            </w:pPr>
            <w:r w:rsidRPr="0097408E">
              <w:rPr>
                <w:rFonts w:eastAsia="Malgun Gothic"/>
                <w:color w:val="000000"/>
                <w:kern w:val="24"/>
                <w:sz w:val="18"/>
                <w:lang w:val="en-GB" w:eastAsia="ko-KR"/>
              </w:rPr>
              <w:t>Control and RS overhead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70444989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kern w:val="24"/>
                <w:sz w:val="18"/>
                <w:lang w:val="en-GB" w:eastAsia="ko-KR"/>
              </w:rPr>
            </w:pPr>
            <w:r w:rsidRPr="0097408E">
              <w:rPr>
                <w:rFonts w:eastAsia="Malgun Gothic"/>
                <w:kern w:val="24"/>
                <w:sz w:val="18"/>
                <w:lang w:val="en-GB" w:eastAsia="ko-KR"/>
              </w:rPr>
              <w:t xml:space="preserve">Companies report details of the assumptions </w:t>
            </w:r>
          </w:p>
        </w:tc>
      </w:tr>
      <w:tr w:rsidR="0097408E" w:rsidRPr="0097408E" w14:paraId="7C39FA83" w14:textId="77777777" w:rsidTr="00587906">
        <w:tc>
          <w:tcPr>
            <w:tcW w:w="2121" w:type="dxa"/>
            <w:shd w:val="clear" w:color="auto" w:fill="auto"/>
            <w:vAlign w:val="center"/>
          </w:tcPr>
          <w:p w14:paraId="521DB14B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trike/>
                <w:sz w:val="18"/>
                <w:lang w:eastAsia="ko-KR"/>
              </w:rPr>
            </w:pPr>
            <w:r w:rsidRPr="0097408E">
              <w:rPr>
                <w:rFonts w:eastAsia="Malgun Gothic"/>
                <w:color w:val="000000"/>
                <w:kern w:val="24"/>
                <w:sz w:val="18"/>
                <w:lang w:val="en-GB" w:eastAsia="ko-KR"/>
              </w:rPr>
              <w:t>BF scheme</w:t>
            </w:r>
          </w:p>
        </w:tc>
        <w:tc>
          <w:tcPr>
            <w:tcW w:w="7684" w:type="dxa"/>
            <w:shd w:val="clear" w:color="auto" w:fill="auto"/>
            <w:vAlign w:val="center"/>
          </w:tcPr>
          <w:p w14:paraId="5827717F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trike/>
                <w:sz w:val="18"/>
                <w:lang w:eastAsia="ko-KR"/>
              </w:rPr>
            </w:pPr>
            <w:r w:rsidRPr="0097408E">
              <w:rPr>
                <w:rFonts w:eastAsia="Malgun Gothic"/>
                <w:kern w:val="24"/>
                <w:sz w:val="18"/>
                <w:lang w:val="en-GB" w:eastAsia="ko-KR"/>
              </w:rPr>
              <w:t>Companies explain what scheme is used</w:t>
            </w:r>
          </w:p>
        </w:tc>
      </w:tr>
      <w:tr w:rsidR="0097408E" w:rsidRPr="0097408E" w14:paraId="64B2A99E" w14:textId="77777777" w:rsidTr="00587906">
        <w:tc>
          <w:tcPr>
            <w:tcW w:w="2121" w:type="dxa"/>
          </w:tcPr>
          <w:p w14:paraId="16532250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UE Antenna height</w:t>
            </w:r>
          </w:p>
        </w:tc>
        <w:tc>
          <w:tcPr>
            <w:tcW w:w="7684" w:type="dxa"/>
          </w:tcPr>
          <w:p w14:paraId="0E58188E" w14:textId="6DB6C621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1.5 m</w:t>
            </w:r>
          </w:p>
        </w:tc>
      </w:tr>
      <w:tr w:rsidR="0097408E" w:rsidRPr="0097408E" w14:paraId="202FC15E" w14:textId="77777777" w:rsidTr="00587906">
        <w:tc>
          <w:tcPr>
            <w:tcW w:w="2121" w:type="dxa"/>
            <w:vAlign w:val="center"/>
          </w:tcPr>
          <w:p w14:paraId="35220EC8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MIMO Mode</w:t>
            </w:r>
          </w:p>
        </w:tc>
        <w:tc>
          <w:tcPr>
            <w:tcW w:w="7684" w:type="dxa"/>
            <w:vAlign w:val="center"/>
          </w:tcPr>
          <w:p w14:paraId="769DD636" w14:textId="77777777" w:rsidR="0097408E" w:rsidRPr="0097408E" w:rsidRDefault="0097408E" w:rsidP="0097408E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97408E">
              <w:rPr>
                <w:rFonts w:eastAsia="Malgun Gothic"/>
                <w:sz w:val="18"/>
                <w:lang w:eastAsia="ko-KR"/>
              </w:rPr>
              <w:t>UL SU-MIMO/MU-MIMO</w:t>
            </w:r>
          </w:p>
        </w:tc>
      </w:tr>
    </w:tbl>
    <w:p w14:paraId="5F2B52DC" w14:textId="36592BE9" w:rsidR="004950F3" w:rsidRDefault="004950F3" w:rsidP="001D4B41">
      <w:pPr>
        <w:jc w:val="both"/>
        <w:rPr>
          <w:rFonts w:asciiTheme="majorBidi" w:hAnsiTheme="majorBidi" w:cstheme="majorBidi"/>
          <w:b/>
          <w:iCs/>
          <w:sz w:val="22"/>
          <w:szCs w:val="28"/>
          <w:lang w:val="en-GB"/>
        </w:rPr>
      </w:pPr>
    </w:p>
    <w:p w14:paraId="15F65660" w14:textId="01F6A2FE" w:rsidR="0045065D" w:rsidRPr="00F553C7" w:rsidRDefault="0045065D" w:rsidP="001D4B41">
      <w:pPr>
        <w:jc w:val="both"/>
        <w:rPr>
          <w:rFonts w:asciiTheme="majorBidi" w:hAnsiTheme="majorBidi" w:cstheme="majorBidi"/>
          <w:b/>
          <w:iCs/>
          <w:sz w:val="22"/>
          <w:szCs w:val="22"/>
          <w:lang w:val="en-GB"/>
        </w:rPr>
      </w:pPr>
      <w:r w:rsidRPr="00F553C7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lastRenderedPageBreak/>
        <w:t>Proposal 1</w:t>
      </w:r>
      <w:r w:rsidR="00F553C7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1</w:t>
      </w:r>
      <w:r w:rsidRPr="00F553C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: For SLS simulation assumptions</w:t>
      </w:r>
      <w:r w:rsidR="00F433C5" w:rsidRPr="00F553C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, </w:t>
      </w:r>
      <w:r w:rsidR="00103567" w:rsidRPr="00F553C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support </w:t>
      </w:r>
      <w:r w:rsidR="00103567" w:rsidRPr="00F553C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fldChar w:fldCharType="begin"/>
      </w:r>
      <w:r w:rsidR="00103567" w:rsidRPr="00F553C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instrText xml:space="preserve"> REF _Ref101821748 \h  \* MERGEFORMAT </w:instrText>
      </w:r>
      <w:r w:rsidR="00103567" w:rsidRPr="00F553C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</w:r>
      <w:r w:rsidR="00103567" w:rsidRPr="00F553C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fldChar w:fldCharType="separate"/>
      </w:r>
      <w:r w:rsidR="00103567" w:rsidRPr="00F553C7">
        <w:rPr>
          <w:b/>
          <w:sz w:val="22"/>
          <w:szCs w:val="22"/>
        </w:rPr>
        <w:t xml:space="preserve">Table </w:t>
      </w:r>
      <w:r w:rsidR="00103567" w:rsidRPr="00F553C7">
        <w:rPr>
          <w:b/>
          <w:noProof/>
          <w:sz w:val="22"/>
          <w:szCs w:val="22"/>
        </w:rPr>
        <w:t>1</w:t>
      </w:r>
      <w:r w:rsidR="00103567" w:rsidRPr="00F553C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fldChar w:fldCharType="end"/>
      </w:r>
      <w:r w:rsidR="00103567" w:rsidRPr="00F553C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</w:t>
      </w:r>
      <w:r w:rsidR="00F553C7" w:rsidRPr="00F553C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>as baseline.</w:t>
      </w:r>
    </w:p>
    <w:p w14:paraId="1614F227" w14:textId="61BDDDE1" w:rsidR="00E22F00" w:rsidRPr="002F5DD9" w:rsidRDefault="003A3006" w:rsidP="005738B2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  <w:r w:rsidR="00E22F00" w:rsidRPr="002F5DD9">
        <w:rPr>
          <w:b/>
          <w:iCs/>
          <w:sz w:val="22"/>
          <w:szCs w:val="18"/>
          <w:lang w:eastAsia="ko-KR"/>
        </w:rPr>
        <w:t xml:space="preserve"> </w:t>
      </w:r>
    </w:p>
    <w:p w14:paraId="3A22A4E8" w14:textId="5BB50138" w:rsidR="002C3696" w:rsidRPr="00890879" w:rsidRDefault="006E44D1" w:rsidP="009007E0">
      <w:pPr>
        <w:jc w:val="both"/>
        <w:rPr>
          <w:bCs/>
          <w:iCs/>
          <w:sz w:val="22"/>
          <w:szCs w:val="18"/>
          <w:lang w:val="en-GB" w:eastAsia="ko-KR"/>
        </w:rPr>
      </w:pPr>
      <w:r w:rsidRPr="006E44D1">
        <w:rPr>
          <w:bCs/>
          <w:iCs/>
          <w:sz w:val="22"/>
          <w:szCs w:val="18"/>
          <w:lang w:val="en-GB" w:eastAsia="ko-KR"/>
        </w:rPr>
        <w:t>In this contribution, we proposed:</w:t>
      </w:r>
    </w:p>
    <w:p w14:paraId="32FCD240" w14:textId="77777777" w:rsidR="0042044C" w:rsidRPr="00D91F9B" w:rsidRDefault="0042044C" w:rsidP="0042044C">
      <w:pPr>
        <w:spacing w:after="0"/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Proposal 1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For single-DCI based simultaneous multi-panel UL transmission, 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the 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primary focus should be on SDM / FDM schemes for PUSCH.</w:t>
      </w:r>
    </w:p>
    <w:p w14:paraId="281AB52C" w14:textId="77777777" w:rsidR="0042044C" w:rsidRDefault="0042044C" w:rsidP="0042044C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>Further study FDM scheme for PUCCH and SFN schemes for PUSCH/PUCCH.</w:t>
      </w:r>
    </w:p>
    <w:p w14:paraId="23A51D3F" w14:textId="77777777" w:rsidR="0042044C" w:rsidRPr="00D91F9B" w:rsidRDefault="0042044C" w:rsidP="0042044C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>For the agreed schemes, both DG-PUSCH and CG-PUSCH should be supported.</w:t>
      </w:r>
    </w:p>
    <w:p w14:paraId="535A68FA" w14:textId="1CEED857" w:rsidR="002C3696" w:rsidRDefault="002C3696" w:rsidP="009007E0">
      <w:pPr>
        <w:jc w:val="both"/>
        <w:rPr>
          <w:iCs/>
          <w:sz w:val="22"/>
          <w:szCs w:val="22"/>
          <w:lang w:val="en-GB"/>
        </w:rPr>
      </w:pPr>
    </w:p>
    <w:p w14:paraId="54E83AC0" w14:textId="77777777" w:rsidR="009C3DFF" w:rsidRPr="00F410EA" w:rsidRDefault="009C3DFF" w:rsidP="009C3DFF">
      <w:pPr>
        <w:spacing w:after="0"/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 w:rsidRPr="00F410EA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2</w:t>
      </w:r>
      <w:r w:rsidRPr="00F410EA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: For single-DCI based PUSCH SDM scheme, support the following</w:t>
      </w:r>
    </w:p>
    <w:p w14:paraId="6C22ACDE" w14:textId="77777777" w:rsidR="009C3DFF" w:rsidRPr="00F410EA" w:rsidRDefault="009C3DFF" w:rsidP="009C3DFF">
      <w:pPr>
        <w:pStyle w:val="ListParagraph"/>
        <w:numPr>
          <w:ilvl w:val="0"/>
          <w:numId w:val="36"/>
        </w:numPr>
        <w:rPr>
          <w:rFonts w:asciiTheme="majorBidi" w:hAnsiTheme="majorBidi" w:cstheme="majorBidi"/>
          <w:b/>
          <w:iCs/>
          <w:lang w:val="en-GB"/>
        </w:rPr>
      </w:pPr>
      <w:r w:rsidRPr="00F410EA">
        <w:rPr>
          <w:rFonts w:asciiTheme="majorBidi" w:hAnsiTheme="majorBidi" w:cstheme="majorBidi"/>
          <w:b/>
          <w:iCs/>
          <w:lang w:val="en-GB"/>
        </w:rPr>
        <w:t>Rank combinations 1+1, 1+2, 2+1, and 2+2</w:t>
      </w:r>
      <w:r>
        <w:rPr>
          <w:rFonts w:asciiTheme="majorBidi" w:hAnsiTheme="majorBidi" w:cstheme="majorBidi"/>
          <w:b/>
          <w:iCs/>
          <w:lang w:val="en-GB"/>
        </w:rPr>
        <w:t xml:space="preserve"> similar to Rel-16 SDM PDSCH scheme</w:t>
      </w:r>
    </w:p>
    <w:p w14:paraId="094EA7AE" w14:textId="77777777" w:rsidR="009C3DFF" w:rsidRDefault="009C3DFF" w:rsidP="009C3DFF">
      <w:pPr>
        <w:pStyle w:val="ListParagraph"/>
        <w:numPr>
          <w:ilvl w:val="0"/>
          <w:numId w:val="36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Two SRS resource sets for codebook based or non-codebook based PUSCH, and SRS resource set indicator in the DCI similar to Rel-17 </w:t>
      </w:r>
      <w:r w:rsidRPr="00E13493">
        <w:rPr>
          <w:rFonts w:asciiTheme="majorBidi" w:hAnsiTheme="majorBidi" w:cstheme="majorBidi"/>
          <w:b/>
          <w:iCs/>
          <w:lang w:val="en-GB"/>
        </w:rPr>
        <w:t xml:space="preserve">TDM </w:t>
      </w:r>
      <w:proofErr w:type="spellStart"/>
      <w:r w:rsidRPr="00E13493">
        <w:rPr>
          <w:rFonts w:asciiTheme="majorBidi" w:hAnsiTheme="majorBidi" w:cstheme="majorBidi"/>
          <w:b/>
          <w:iCs/>
          <w:lang w:val="en-GB"/>
        </w:rPr>
        <w:t>mTRP</w:t>
      </w:r>
      <w:proofErr w:type="spellEnd"/>
      <w:r w:rsidRPr="00E13493">
        <w:rPr>
          <w:rFonts w:asciiTheme="majorBidi" w:hAnsiTheme="majorBidi" w:cstheme="majorBidi"/>
          <w:b/>
          <w:iCs/>
          <w:lang w:val="en-GB"/>
        </w:rPr>
        <w:t xml:space="preserve"> PUSCH repetition</w:t>
      </w:r>
    </w:p>
    <w:p w14:paraId="29836866" w14:textId="77777777" w:rsidR="009C3DFF" w:rsidRDefault="009C3DFF" w:rsidP="009C3DFF">
      <w:pPr>
        <w:pStyle w:val="ListParagraph"/>
        <w:numPr>
          <w:ilvl w:val="1"/>
          <w:numId w:val="36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>Two SRI fields in the DCI</w:t>
      </w:r>
    </w:p>
    <w:p w14:paraId="3148CEA6" w14:textId="77777777" w:rsidR="009C3DFF" w:rsidRPr="00F410EA" w:rsidRDefault="009C3DFF" w:rsidP="009C3DFF">
      <w:pPr>
        <w:pStyle w:val="ListParagraph"/>
        <w:numPr>
          <w:ilvl w:val="1"/>
          <w:numId w:val="36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>Two TPMI fields in the DCI (for codebook-based UL)</w:t>
      </w:r>
    </w:p>
    <w:p w14:paraId="11EE40A0" w14:textId="512C759E" w:rsidR="009C3DFF" w:rsidRDefault="009C3DFF" w:rsidP="009007E0">
      <w:pPr>
        <w:jc w:val="both"/>
        <w:rPr>
          <w:iCs/>
          <w:sz w:val="22"/>
          <w:szCs w:val="22"/>
          <w:lang w:val="en-GB"/>
        </w:rPr>
      </w:pPr>
    </w:p>
    <w:p w14:paraId="7E360E60" w14:textId="77777777" w:rsidR="009C3DFF" w:rsidRDefault="009C3DFF" w:rsidP="009C3DFF">
      <w:pPr>
        <w:spacing w:after="0"/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3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For 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signalling aspects of the 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single-DCI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based PUSCH SDM scheme, identify the differences compared to Rel-16 SDM PDSCH scheme and/or Rel-17 TDM </w:t>
      </w:r>
      <w:proofErr w:type="spellStart"/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mTRP</w:t>
      </w:r>
      <w:proofErr w:type="spellEnd"/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PUSCH repetition with respect to the following:</w:t>
      </w:r>
    </w:p>
    <w:p w14:paraId="7AD2752E" w14:textId="77777777" w:rsidR="009C3DFF" w:rsidRDefault="009C3DFF" w:rsidP="009C3DFF">
      <w:pPr>
        <w:pStyle w:val="ListParagraph"/>
        <w:numPr>
          <w:ilvl w:val="0"/>
          <w:numId w:val="41"/>
        </w:numPr>
        <w:jc w:val="both"/>
        <w:rPr>
          <w:rFonts w:asciiTheme="majorBidi" w:hAnsiTheme="majorBidi" w:cstheme="majorBidi"/>
          <w:b/>
          <w:iCs/>
          <w:szCs w:val="18"/>
          <w:lang w:val="en-GB" w:eastAsia="ko-KR"/>
        </w:rPr>
      </w:pPr>
      <w:r>
        <w:rPr>
          <w:rFonts w:asciiTheme="majorBidi" w:hAnsiTheme="majorBidi" w:cstheme="majorBidi"/>
          <w:b/>
          <w:iCs/>
          <w:szCs w:val="18"/>
          <w:lang w:val="en-GB" w:eastAsia="ko-KR"/>
        </w:rPr>
        <w:t>Mapping DMRS ports to the two beams / TRPs / SRS resource sets.</w:t>
      </w:r>
    </w:p>
    <w:p w14:paraId="76E64CBC" w14:textId="77777777" w:rsidR="009C3DFF" w:rsidRPr="00497B28" w:rsidRDefault="009C3DFF" w:rsidP="009C3DFF">
      <w:pPr>
        <w:pStyle w:val="ListParagraph"/>
        <w:numPr>
          <w:ilvl w:val="0"/>
          <w:numId w:val="41"/>
        </w:numPr>
        <w:jc w:val="both"/>
        <w:rPr>
          <w:rFonts w:asciiTheme="majorBidi" w:hAnsiTheme="majorBidi" w:cstheme="majorBidi"/>
          <w:b/>
          <w:iCs/>
          <w:szCs w:val="18"/>
          <w:lang w:val="en-GB" w:eastAsia="ko-KR"/>
        </w:rPr>
      </w:pPr>
      <w:r>
        <w:rPr>
          <w:rFonts w:asciiTheme="majorBidi" w:hAnsiTheme="majorBidi" w:cstheme="majorBidi"/>
          <w:b/>
          <w:iCs/>
          <w:szCs w:val="18"/>
          <w:lang w:val="en-GB" w:eastAsia="ko-KR"/>
        </w:rPr>
        <w:t xml:space="preserve">Details of SRI / TPMI signalling in the DCI by two SRI fields / TPMI fields. </w:t>
      </w:r>
    </w:p>
    <w:p w14:paraId="31A91AE5" w14:textId="7C1ABF34" w:rsidR="009C3DFF" w:rsidRDefault="009C3DFF" w:rsidP="009007E0">
      <w:pPr>
        <w:jc w:val="both"/>
        <w:rPr>
          <w:iCs/>
          <w:sz w:val="22"/>
          <w:szCs w:val="22"/>
          <w:lang w:val="en-GB"/>
        </w:rPr>
      </w:pPr>
    </w:p>
    <w:p w14:paraId="4487E789" w14:textId="77777777" w:rsidR="009C3DFF" w:rsidRDefault="009C3DFF" w:rsidP="009C3DFF">
      <w:pPr>
        <w:spacing w:after="0"/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4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For </w:t>
      </w:r>
      <w:r w:rsidRPr="0095133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single-DCI based FDM PUSCH scheme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, consider single RV (joint rate matching) and two RVs (repetition).</w:t>
      </w:r>
    </w:p>
    <w:p w14:paraId="2CCA52AE" w14:textId="77777777" w:rsidR="009C3DFF" w:rsidRPr="00313090" w:rsidRDefault="009C3DFF" w:rsidP="009C3DFF">
      <w:pPr>
        <w:pStyle w:val="ListParagraph"/>
        <w:numPr>
          <w:ilvl w:val="0"/>
          <w:numId w:val="42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>Support two SRS resource sets for codebook based and non-codebook based PUSCH, and r</w:t>
      </w:r>
      <w:r w:rsidRPr="00313090">
        <w:rPr>
          <w:rFonts w:asciiTheme="majorBidi" w:hAnsiTheme="majorBidi" w:cstheme="majorBidi"/>
          <w:b/>
          <w:iCs/>
          <w:lang w:val="en-GB"/>
        </w:rPr>
        <w:t xml:space="preserve">euse Rel-17 </w:t>
      </w:r>
      <w:proofErr w:type="spellStart"/>
      <w:r w:rsidRPr="00313090">
        <w:rPr>
          <w:rFonts w:asciiTheme="majorBidi" w:hAnsiTheme="majorBidi" w:cstheme="majorBidi"/>
          <w:b/>
          <w:iCs/>
          <w:lang w:val="en-GB"/>
        </w:rPr>
        <w:t>mTRP</w:t>
      </w:r>
      <w:proofErr w:type="spellEnd"/>
      <w:r w:rsidRPr="00313090">
        <w:rPr>
          <w:rFonts w:asciiTheme="majorBidi" w:hAnsiTheme="majorBidi" w:cstheme="majorBidi"/>
          <w:b/>
          <w:iCs/>
          <w:lang w:val="en-GB"/>
        </w:rPr>
        <w:t xml:space="preserve"> PUSCH repetition</w:t>
      </w:r>
      <w:r>
        <w:rPr>
          <w:rFonts w:asciiTheme="majorBidi" w:hAnsiTheme="majorBidi" w:cstheme="majorBidi"/>
          <w:b/>
          <w:iCs/>
          <w:lang w:val="en-GB"/>
        </w:rPr>
        <w:t xml:space="preserve"> signalling for SRI/ TPMI indication and PTRS-DMRS association. </w:t>
      </w:r>
    </w:p>
    <w:p w14:paraId="29263849" w14:textId="3F89559C" w:rsidR="009C3DFF" w:rsidRDefault="009C3DFF" w:rsidP="009007E0">
      <w:pPr>
        <w:jc w:val="both"/>
        <w:rPr>
          <w:iCs/>
          <w:sz w:val="22"/>
          <w:szCs w:val="22"/>
          <w:lang w:val="en-GB"/>
        </w:rPr>
      </w:pPr>
    </w:p>
    <w:p w14:paraId="0A26BA81" w14:textId="77777777" w:rsidR="0086010B" w:rsidRDefault="0086010B" w:rsidP="0086010B">
      <w:pPr>
        <w:spacing w:after="0"/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5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For simultaneous PUSCH+PUSCH transmission in a same CC with multi-DCI based framework, support DG-PUSCH+DG-PUSCH, CG-PUSCH+CG-PUSCH, and DG-PUSCH+CG-PUSCH.</w:t>
      </w:r>
    </w:p>
    <w:p w14:paraId="0ACDAF2C" w14:textId="77777777" w:rsidR="0086010B" w:rsidRDefault="0086010B" w:rsidP="0086010B">
      <w:pPr>
        <w:pStyle w:val="ListParagraph"/>
        <w:numPr>
          <w:ilvl w:val="0"/>
          <w:numId w:val="37"/>
        </w:numPr>
        <w:jc w:val="both"/>
        <w:rPr>
          <w:rFonts w:asciiTheme="majorBidi" w:hAnsiTheme="majorBidi" w:cstheme="majorBidi"/>
          <w:b/>
          <w:iCs/>
          <w:lang w:val="en-GB"/>
        </w:rPr>
      </w:pPr>
      <w:r w:rsidRPr="008E05A2">
        <w:rPr>
          <w:rFonts w:asciiTheme="majorBidi" w:hAnsiTheme="majorBidi" w:cstheme="majorBidi"/>
          <w:b/>
          <w:iCs/>
          <w:lang w:val="en-GB"/>
        </w:rPr>
        <w:t>The two</w:t>
      </w:r>
      <w:r>
        <w:rPr>
          <w:rFonts w:asciiTheme="majorBidi" w:hAnsiTheme="majorBidi" w:cstheme="majorBidi"/>
          <w:b/>
          <w:iCs/>
          <w:lang w:val="en-GB"/>
        </w:rPr>
        <w:t xml:space="preserve"> PUSCHs that are at least partially overlapping in time domain are associated with different </w:t>
      </w:r>
      <w:proofErr w:type="spellStart"/>
      <w:r>
        <w:rPr>
          <w:rFonts w:asciiTheme="majorBidi" w:hAnsiTheme="majorBidi" w:cstheme="majorBidi"/>
          <w:b/>
          <w:iCs/>
          <w:lang w:val="en-GB"/>
        </w:rPr>
        <w:t>coresetPoolIndex</w:t>
      </w:r>
      <w:proofErr w:type="spellEnd"/>
      <w:r>
        <w:rPr>
          <w:rFonts w:asciiTheme="majorBidi" w:hAnsiTheme="majorBidi" w:cstheme="majorBidi"/>
          <w:b/>
          <w:iCs/>
          <w:lang w:val="en-GB"/>
        </w:rPr>
        <w:t xml:space="preserve"> values.</w:t>
      </w:r>
    </w:p>
    <w:p w14:paraId="0FC5E954" w14:textId="77777777" w:rsidR="0086010B" w:rsidRDefault="0086010B" w:rsidP="0086010B">
      <w:pPr>
        <w:pStyle w:val="ListParagraph"/>
        <w:numPr>
          <w:ilvl w:val="0"/>
          <w:numId w:val="37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For CG-PUSCH, the association with </w:t>
      </w:r>
      <w:proofErr w:type="spellStart"/>
      <w:r>
        <w:rPr>
          <w:rFonts w:asciiTheme="majorBidi" w:hAnsiTheme="majorBidi" w:cstheme="majorBidi"/>
          <w:b/>
          <w:iCs/>
          <w:lang w:val="en-GB"/>
        </w:rPr>
        <w:t>coresetPoolIndex</w:t>
      </w:r>
      <w:proofErr w:type="spellEnd"/>
      <w:r>
        <w:rPr>
          <w:rFonts w:asciiTheme="majorBidi" w:hAnsiTheme="majorBidi" w:cstheme="majorBidi"/>
          <w:b/>
          <w:iCs/>
          <w:lang w:val="en-GB"/>
        </w:rPr>
        <w:t xml:space="preserve"> value is determined based on</w:t>
      </w:r>
    </w:p>
    <w:p w14:paraId="3694F3CA" w14:textId="77777777" w:rsidR="0086010B" w:rsidRDefault="0086010B" w:rsidP="0086010B">
      <w:pPr>
        <w:pStyle w:val="ListParagraph"/>
        <w:numPr>
          <w:ilvl w:val="1"/>
          <w:numId w:val="37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Type 1 CG: RRC configuration per </w:t>
      </w:r>
      <w:proofErr w:type="spellStart"/>
      <w:r w:rsidRPr="007F5D8D">
        <w:rPr>
          <w:rFonts w:asciiTheme="majorBidi" w:hAnsiTheme="majorBidi" w:cstheme="majorBidi"/>
          <w:b/>
          <w:i/>
          <w:lang w:val="en-GB"/>
        </w:rPr>
        <w:t>ConfiguredGrantConfig</w:t>
      </w:r>
      <w:proofErr w:type="spellEnd"/>
    </w:p>
    <w:p w14:paraId="0B594FAC" w14:textId="77777777" w:rsidR="0086010B" w:rsidRPr="008E05A2" w:rsidRDefault="0086010B" w:rsidP="0086010B">
      <w:pPr>
        <w:pStyle w:val="ListParagraph"/>
        <w:numPr>
          <w:ilvl w:val="1"/>
          <w:numId w:val="37"/>
        </w:numPr>
        <w:jc w:val="both"/>
        <w:rPr>
          <w:rFonts w:asciiTheme="majorBidi" w:hAnsiTheme="majorBidi" w:cstheme="majorBidi"/>
          <w:b/>
          <w:iCs/>
          <w:lang w:val="en-GB"/>
        </w:rPr>
      </w:pPr>
      <w:r>
        <w:rPr>
          <w:rFonts w:asciiTheme="majorBidi" w:hAnsiTheme="majorBidi" w:cstheme="majorBidi"/>
          <w:b/>
          <w:iCs/>
          <w:lang w:val="en-GB"/>
        </w:rPr>
        <w:t xml:space="preserve">Type 2 CG: </w:t>
      </w:r>
      <w:proofErr w:type="spellStart"/>
      <w:r>
        <w:rPr>
          <w:rFonts w:asciiTheme="majorBidi" w:hAnsiTheme="majorBidi" w:cstheme="majorBidi"/>
          <w:b/>
          <w:iCs/>
          <w:lang w:val="en-GB"/>
        </w:rPr>
        <w:t>coresetPoolIndex</w:t>
      </w:r>
      <w:proofErr w:type="spellEnd"/>
      <w:r>
        <w:rPr>
          <w:rFonts w:asciiTheme="majorBidi" w:hAnsiTheme="majorBidi" w:cstheme="majorBidi"/>
          <w:b/>
          <w:iCs/>
          <w:lang w:val="en-GB"/>
        </w:rPr>
        <w:t xml:space="preserve"> value associated with the activation DCI</w:t>
      </w:r>
    </w:p>
    <w:p w14:paraId="12A62002" w14:textId="7C52314D" w:rsidR="0086010B" w:rsidRDefault="0086010B" w:rsidP="009007E0">
      <w:pPr>
        <w:jc w:val="both"/>
        <w:rPr>
          <w:iCs/>
          <w:sz w:val="22"/>
          <w:szCs w:val="22"/>
          <w:lang w:val="en-GB"/>
        </w:rPr>
      </w:pPr>
    </w:p>
    <w:p w14:paraId="4CF4783D" w14:textId="77777777" w:rsidR="0086010B" w:rsidRPr="006438AB" w:rsidRDefault="0086010B" w:rsidP="0086010B">
      <w:pPr>
        <w:jc w:val="both"/>
        <w:rPr>
          <w:rFonts w:asciiTheme="majorBidi" w:hAnsiTheme="majorBidi" w:cstheme="majorBidi"/>
          <w:bCs/>
          <w:iCs/>
          <w:sz w:val="22"/>
          <w:szCs w:val="22"/>
          <w:lang w:val="en-GB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6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For simultaneous PUSCH+PUSCH or PUCCH+PUCCH in the same CC, study different overlap types in time and frequency domain taking into account UE implementations and RF considerations. </w:t>
      </w:r>
    </w:p>
    <w:p w14:paraId="6D6DED96" w14:textId="77777777" w:rsidR="0003194A" w:rsidRPr="00A80892" w:rsidRDefault="0003194A" w:rsidP="0003194A">
      <w:pPr>
        <w:spacing w:after="0"/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7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For multi-DCI based PUSCH operation, support two SRS resource sets, where the first SRS </w:t>
      </w:r>
      <w:r w:rsidRPr="00A808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resource set is associated with </w:t>
      </w:r>
      <w:proofErr w:type="spellStart"/>
      <w:r w:rsidRPr="00A808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coresetPoolIndex</w:t>
      </w:r>
      <w:proofErr w:type="spellEnd"/>
      <w:r w:rsidRPr="00A808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value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0</w:t>
      </w:r>
      <w:r w:rsidRPr="00A808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, and the second SRS resource set is associated with </w:t>
      </w:r>
      <w:proofErr w:type="spellStart"/>
      <w:r w:rsidRPr="00A808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coresetPoolIndex</w:t>
      </w:r>
      <w:proofErr w:type="spellEnd"/>
      <w:r w:rsidRPr="00A808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value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1</w:t>
      </w:r>
      <w:r w:rsidRPr="00A808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.</w:t>
      </w:r>
    </w:p>
    <w:p w14:paraId="2D408DA0" w14:textId="77777777" w:rsidR="0003194A" w:rsidRPr="00A80892" w:rsidRDefault="0003194A" w:rsidP="0003194A">
      <w:pPr>
        <w:pStyle w:val="ListParagraph"/>
        <w:numPr>
          <w:ilvl w:val="0"/>
          <w:numId w:val="39"/>
        </w:numPr>
        <w:jc w:val="both"/>
        <w:rPr>
          <w:rFonts w:asciiTheme="majorBidi" w:hAnsiTheme="majorBidi" w:cstheme="majorBidi"/>
          <w:b/>
          <w:iCs/>
          <w:lang w:val="en-GB"/>
        </w:rPr>
      </w:pPr>
      <w:r w:rsidRPr="00A80892">
        <w:rPr>
          <w:rFonts w:asciiTheme="majorBidi" w:hAnsiTheme="majorBidi" w:cstheme="majorBidi"/>
          <w:b/>
          <w:iCs/>
          <w:lang w:val="en-GB"/>
        </w:rPr>
        <w:t xml:space="preserve">The interpretation of the SRI/TPMI field of the DCI is based on the </w:t>
      </w:r>
      <w:proofErr w:type="spellStart"/>
      <w:r w:rsidRPr="00A80892">
        <w:rPr>
          <w:rFonts w:asciiTheme="majorBidi" w:hAnsiTheme="majorBidi" w:cstheme="majorBidi"/>
          <w:b/>
          <w:iCs/>
          <w:lang w:val="en-GB"/>
        </w:rPr>
        <w:t>coresetPoolIndex</w:t>
      </w:r>
      <w:proofErr w:type="spellEnd"/>
      <w:r w:rsidRPr="00A80892">
        <w:rPr>
          <w:rFonts w:asciiTheme="majorBidi" w:hAnsiTheme="majorBidi" w:cstheme="majorBidi"/>
          <w:b/>
          <w:iCs/>
          <w:lang w:val="en-GB"/>
        </w:rPr>
        <w:t xml:space="preserve"> </w:t>
      </w:r>
      <w:r>
        <w:rPr>
          <w:rFonts w:asciiTheme="majorBidi" w:hAnsiTheme="majorBidi" w:cstheme="majorBidi"/>
          <w:b/>
          <w:iCs/>
          <w:lang w:val="en-GB"/>
        </w:rPr>
        <w:t xml:space="preserve">value </w:t>
      </w:r>
      <w:r w:rsidRPr="00A80892">
        <w:rPr>
          <w:rFonts w:asciiTheme="majorBidi" w:hAnsiTheme="majorBidi" w:cstheme="majorBidi"/>
          <w:b/>
          <w:iCs/>
          <w:lang w:val="en-GB"/>
        </w:rPr>
        <w:t xml:space="preserve">of the CORESET in which the DCI is received. </w:t>
      </w:r>
    </w:p>
    <w:p w14:paraId="783A6389" w14:textId="20860FF7" w:rsidR="0086010B" w:rsidRDefault="0086010B" w:rsidP="009007E0">
      <w:pPr>
        <w:jc w:val="both"/>
        <w:rPr>
          <w:iCs/>
          <w:sz w:val="22"/>
          <w:szCs w:val="22"/>
          <w:lang w:val="en-GB"/>
        </w:rPr>
      </w:pPr>
    </w:p>
    <w:p w14:paraId="7A6DFC88" w14:textId="77777777" w:rsidR="0003194A" w:rsidRDefault="0003194A" w:rsidP="0003194A">
      <w:pPr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lastRenderedPageBreak/>
        <w:t xml:space="preserve">Proposal </w:t>
      </w:r>
      <w:r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8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For simultaneous PUCCH+PUCCH transmission in multi-DCI based multi-TRP, study the impact on UCI multiplexing rules such as performing per </w:t>
      </w:r>
      <w:proofErr w:type="spellStart"/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coresetPoolIndex</w:t>
      </w:r>
      <w:proofErr w:type="spellEnd"/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value UCI multiplexing.</w:t>
      </w:r>
    </w:p>
    <w:p w14:paraId="41D7CE01" w14:textId="77777777" w:rsidR="0003194A" w:rsidRDefault="0003194A" w:rsidP="0003194A">
      <w:pPr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Observation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Not allowing for simultaneous PUCCH+PUSCH transmission will not only degrade the performance of multi-DCI </w:t>
      </w:r>
      <w:r w:rsidRPr="00423092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based </w:t>
      </w:r>
      <w:proofErr w:type="spellStart"/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mTRP</w:t>
      </w:r>
      <w:proofErr w:type="spellEnd"/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operation, but also increases the specification efforts considerably. A UE capable of simultaneous PUCCH+PUCCH or PUSCH+PUSCH transmission is also capable of simultaneous PUCCH+PUSCH transmission. </w:t>
      </w:r>
    </w:p>
    <w:p w14:paraId="521F2C3A" w14:textId="54562E3D" w:rsidR="0003194A" w:rsidRPr="0003194A" w:rsidRDefault="0003194A" w:rsidP="0003194A">
      <w:pPr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9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Study how to define the maximum output power per CC and across </w:t>
      </w:r>
      <w:r w:rsidRPr="008525E7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CCs in a given FR (i.e., </w:t>
      </w:r>
      <w:proofErr w:type="spellStart"/>
      <w:r w:rsidRPr="008525E7">
        <w:rPr>
          <w:rFonts w:asciiTheme="majorBidi" w:hAnsiTheme="majorBidi" w:cstheme="majorBidi"/>
          <w:b/>
          <w:iCs/>
          <w:sz w:val="22"/>
          <w:szCs w:val="24"/>
        </w:rPr>
        <w:t>P</w:t>
      </w:r>
      <w:r w:rsidRPr="008525E7">
        <w:rPr>
          <w:rFonts w:asciiTheme="majorBidi" w:hAnsiTheme="majorBidi" w:cstheme="majorBidi"/>
          <w:b/>
          <w:iCs/>
          <w:sz w:val="22"/>
          <w:szCs w:val="24"/>
          <w:vertAlign w:val="subscript"/>
        </w:rPr>
        <w:t>CMAX,f,c</w:t>
      </w:r>
      <w:proofErr w:type="spellEnd"/>
      <w:r w:rsidRPr="008525E7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 and </w:t>
      </w:r>
      <w:r w:rsidRPr="008525E7">
        <w:rPr>
          <w:rFonts w:asciiTheme="majorBidi" w:hAnsiTheme="majorBidi" w:cstheme="majorBidi"/>
          <w:b/>
          <w:iCs/>
          <w:sz w:val="22"/>
          <w:szCs w:val="24"/>
        </w:rPr>
        <w:t>P</w:t>
      </w:r>
      <w:r w:rsidRPr="008525E7">
        <w:rPr>
          <w:rFonts w:asciiTheme="majorBidi" w:hAnsiTheme="majorBidi" w:cstheme="majorBidi"/>
          <w:b/>
          <w:iCs/>
          <w:sz w:val="22"/>
          <w:szCs w:val="24"/>
          <w:vertAlign w:val="subscript"/>
        </w:rPr>
        <w:t>CMAX</w:t>
      </w:r>
      <w:r w:rsidRPr="008525E7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) for sim</w:t>
      </w:r>
      <w:r w:rsidRPr="00BE2B26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ultaneous multi-panel UL transmission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. The starting point should be separate and per-panel maximum output power limit.</w:t>
      </w:r>
    </w:p>
    <w:p w14:paraId="30730CE5" w14:textId="77777777" w:rsidR="0003194A" w:rsidRDefault="0003194A" w:rsidP="0003194A">
      <w:pPr>
        <w:spacing w:after="0"/>
        <w:jc w:val="both"/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</w:pPr>
      <w:r w:rsidRPr="00D91F9B"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 xml:space="preserve">Proposal </w:t>
      </w:r>
      <w:r>
        <w:rPr>
          <w:rFonts w:asciiTheme="majorBidi" w:eastAsia="Batang" w:hAnsiTheme="majorBidi" w:cstheme="majorBidi"/>
          <w:b/>
          <w:sz w:val="22"/>
          <w:szCs w:val="28"/>
          <w:u w:val="single"/>
          <w:lang w:val="en-GB"/>
        </w:rPr>
        <w:t>10</w:t>
      </w:r>
      <w:r w:rsidRPr="00D91F9B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: 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 xml:space="preserve">Study PHR triggering and reporting for </w:t>
      </w:r>
      <w:r w:rsidRPr="00230B88"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simultaneous multi-panel UL transmission</w:t>
      </w:r>
      <w:r>
        <w:rPr>
          <w:rFonts w:asciiTheme="majorBidi" w:hAnsiTheme="majorBidi" w:cstheme="majorBidi"/>
          <w:b/>
          <w:iCs/>
          <w:sz w:val="22"/>
          <w:szCs w:val="18"/>
          <w:lang w:val="en-GB" w:eastAsia="ko-KR"/>
        </w:rPr>
        <w:t>:</w:t>
      </w:r>
    </w:p>
    <w:p w14:paraId="48C28C80" w14:textId="77777777" w:rsidR="0003194A" w:rsidRDefault="0003194A" w:rsidP="0003194A">
      <w:pPr>
        <w:pStyle w:val="ListParagraph"/>
        <w:numPr>
          <w:ilvl w:val="0"/>
          <w:numId w:val="40"/>
        </w:numPr>
        <w:jc w:val="both"/>
        <w:rPr>
          <w:rFonts w:asciiTheme="majorBidi" w:hAnsiTheme="majorBidi" w:cstheme="majorBidi"/>
          <w:b/>
          <w:iCs/>
          <w:szCs w:val="24"/>
          <w:lang w:val="en-GB"/>
        </w:rPr>
      </w:pPr>
      <w:r w:rsidRPr="00FA685D">
        <w:rPr>
          <w:rFonts w:asciiTheme="majorBidi" w:hAnsiTheme="majorBidi" w:cstheme="majorBidi"/>
          <w:b/>
          <w:iCs/>
          <w:szCs w:val="24"/>
          <w:lang w:val="en-GB"/>
        </w:rPr>
        <w:t xml:space="preserve">Joint PHR triggering and reporting </w:t>
      </w:r>
      <w:r>
        <w:rPr>
          <w:rFonts w:asciiTheme="majorBidi" w:hAnsiTheme="majorBidi" w:cstheme="majorBidi"/>
          <w:b/>
          <w:iCs/>
          <w:szCs w:val="24"/>
          <w:lang w:val="en-GB"/>
        </w:rPr>
        <w:t>should be considered for single-DCI based multi-TRP operation.</w:t>
      </w:r>
    </w:p>
    <w:p w14:paraId="6A94E623" w14:textId="77777777" w:rsidR="0003194A" w:rsidRDefault="0003194A" w:rsidP="0003194A">
      <w:pPr>
        <w:pStyle w:val="ListParagraph"/>
        <w:numPr>
          <w:ilvl w:val="0"/>
          <w:numId w:val="40"/>
        </w:numPr>
        <w:jc w:val="both"/>
        <w:rPr>
          <w:rFonts w:asciiTheme="majorBidi" w:hAnsiTheme="majorBidi" w:cstheme="majorBidi"/>
          <w:b/>
          <w:iCs/>
          <w:szCs w:val="24"/>
          <w:lang w:val="en-GB"/>
        </w:rPr>
      </w:pPr>
      <w:r>
        <w:rPr>
          <w:rFonts w:asciiTheme="majorBidi" w:hAnsiTheme="majorBidi" w:cstheme="majorBidi"/>
          <w:b/>
          <w:iCs/>
          <w:szCs w:val="24"/>
          <w:lang w:val="en-GB"/>
        </w:rPr>
        <w:t>Separate PHR triggering and reporting can be considered for multi-DCI based multi-TRP operation.</w:t>
      </w:r>
    </w:p>
    <w:p w14:paraId="73E56080" w14:textId="2FA51F15" w:rsidR="009C3DFF" w:rsidRDefault="009C3DFF" w:rsidP="009007E0">
      <w:pPr>
        <w:jc w:val="both"/>
        <w:rPr>
          <w:iCs/>
          <w:sz w:val="22"/>
          <w:szCs w:val="22"/>
          <w:lang w:val="en-GB"/>
        </w:rPr>
      </w:pPr>
    </w:p>
    <w:p w14:paraId="6CA64756" w14:textId="20EBF38B" w:rsidR="00F553C7" w:rsidRPr="00F553C7" w:rsidRDefault="00F553C7" w:rsidP="00F553C7">
      <w:pPr>
        <w:jc w:val="both"/>
        <w:rPr>
          <w:rFonts w:asciiTheme="majorBidi" w:hAnsiTheme="majorBidi" w:cstheme="majorBidi"/>
          <w:b/>
          <w:iCs/>
          <w:sz w:val="22"/>
          <w:szCs w:val="22"/>
          <w:lang w:val="en-GB"/>
        </w:rPr>
      </w:pPr>
      <w:r w:rsidRPr="00F553C7"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Proposal 1</w:t>
      </w:r>
      <w:r>
        <w:rPr>
          <w:rFonts w:asciiTheme="majorBidi" w:eastAsia="Batang" w:hAnsiTheme="majorBidi" w:cstheme="majorBidi"/>
          <w:b/>
          <w:sz w:val="22"/>
          <w:szCs w:val="22"/>
          <w:u w:val="single"/>
          <w:lang w:val="en-GB"/>
        </w:rPr>
        <w:t>1</w:t>
      </w:r>
      <w:r w:rsidRPr="00F553C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: For SLS simulation assumptions, support </w:t>
      </w:r>
      <w:r w:rsidRPr="00F553C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fldChar w:fldCharType="begin"/>
      </w:r>
      <w:r w:rsidRPr="00F553C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instrText xml:space="preserve"> REF _Ref101821748 \h  \* MERGEFORMAT </w:instrText>
      </w:r>
      <w:r w:rsidRPr="00F553C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</w:r>
      <w:r w:rsidRPr="00F553C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fldChar w:fldCharType="separate"/>
      </w:r>
      <w:r w:rsidRPr="00F553C7">
        <w:rPr>
          <w:b/>
          <w:sz w:val="22"/>
          <w:szCs w:val="22"/>
        </w:rPr>
        <w:t xml:space="preserve">Table </w:t>
      </w:r>
      <w:r w:rsidRPr="00F553C7">
        <w:rPr>
          <w:b/>
          <w:noProof/>
          <w:sz w:val="22"/>
          <w:szCs w:val="22"/>
        </w:rPr>
        <w:t>1</w:t>
      </w:r>
      <w:r w:rsidRPr="00F553C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fldChar w:fldCharType="end"/>
      </w:r>
      <w:r w:rsidRPr="00F553C7">
        <w:rPr>
          <w:rFonts w:asciiTheme="majorBidi" w:hAnsiTheme="majorBidi" w:cstheme="majorBidi"/>
          <w:b/>
          <w:iCs/>
          <w:sz w:val="22"/>
          <w:szCs w:val="22"/>
          <w:lang w:val="en-GB" w:eastAsia="ko-KR"/>
        </w:rPr>
        <w:t xml:space="preserve"> as baseline.</w:t>
      </w:r>
    </w:p>
    <w:p w14:paraId="3848D3F8" w14:textId="77777777" w:rsidR="000B70E1" w:rsidRPr="000B70E1" w:rsidRDefault="000B70E1" w:rsidP="000B70E1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jc w:val="both"/>
        <w:textAlignment w:val="auto"/>
        <w:outlineLvl w:val="0"/>
        <w:rPr>
          <w:sz w:val="36"/>
          <w:szCs w:val="36"/>
        </w:rPr>
      </w:pPr>
      <w:r w:rsidRPr="000B70E1">
        <w:rPr>
          <w:sz w:val="36"/>
          <w:szCs w:val="36"/>
        </w:rPr>
        <w:t>References</w:t>
      </w:r>
    </w:p>
    <w:p w14:paraId="7D655650" w14:textId="1C2C0CD5" w:rsidR="00EB54D9" w:rsidRDefault="00E41B55" w:rsidP="00E40CB0">
      <w:pPr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  <w:bookmarkStart w:id="10" w:name="_Ref450583331"/>
      <w:bookmarkEnd w:id="10"/>
      <w:r w:rsidRPr="00E41B55">
        <w:rPr>
          <w:rFonts w:asciiTheme="majorBidi" w:eastAsia="Calibri" w:hAnsiTheme="majorBidi" w:cstheme="majorBidi"/>
          <w:b/>
          <w:bCs/>
          <w:sz w:val="22"/>
          <w:szCs w:val="22"/>
        </w:rPr>
        <w:t>RP-213598</w:t>
      </w:r>
      <w:r w:rsidR="00E27561" w:rsidRPr="00E27561">
        <w:rPr>
          <w:rFonts w:asciiTheme="majorBidi" w:eastAsia="Calibri" w:hAnsiTheme="majorBidi" w:cstheme="majorBidi"/>
          <w:b/>
          <w:bCs/>
          <w:sz w:val="22"/>
          <w:szCs w:val="22"/>
        </w:rPr>
        <w:t xml:space="preserve">, </w:t>
      </w:r>
      <w:r w:rsidR="009165F9" w:rsidRPr="009165F9">
        <w:rPr>
          <w:rFonts w:asciiTheme="majorBidi" w:eastAsia="Calibri" w:hAnsiTheme="majorBidi" w:cstheme="majorBidi"/>
          <w:b/>
          <w:bCs/>
          <w:sz w:val="22"/>
          <w:szCs w:val="22"/>
        </w:rPr>
        <w:t>New WID: MIMO Evolution for Downlink and Uplink</w:t>
      </w:r>
      <w:r w:rsidR="00E27561" w:rsidRPr="00E27561">
        <w:rPr>
          <w:rFonts w:asciiTheme="majorBidi" w:eastAsia="Calibri" w:hAnsiTheme="majorBidi" w:cstheme="majorBidi"/>
          <w:b/>
          <w:bCs/>
          <w:sz w:val="22"/>
          <w:szCs w:val="22"/>
        </w:rPr>
        <w:t>, Samsung</w:t>
      </w:r>
      <w:r w:rsidR="009116AB">
        <w:rPr>
          <w:rFonts w:asciiTheme="majorBidi" w:eastAsia="Calibri" w:hAnsiTheme="majorBidi" w:cstheme="majorBidi"/>
          <w:b/>
          <w:bCs/>
          <w:sz w:val="22"/>
          <w:szCs w:val="22"/>
        </w:rPr>
        <w:t>.</w:t>
      </w:r>
    </w:p>
    <w:p w14:paraId="76A0861C" w14:textId="463F363A" w:rsidR="002626EA" w:rsidRDefault="002626EA" w:rsidP="00E41B55">
      <w:pPr>
        <w:overflowPunct/>
        <w:autoSpaceDE/>
        <w:autoSpaceDN/>
        <w:adjustRightInd/>
        <w:spacing w:after="0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</w:p>
    <w:p w14:paraId="48902484" w14:textId="77777777" w:rsidR="009116AB" w:rsidRPr="00E40CB0" w:rsidRDefault="009116AB" w:rsidP="009116AB">
      <w:pPr>
        <w:overflowPunct/>
        <w:autoSpaceDE/>
        <w:autoSpaceDN/>
        <w:adjustRightInd/>
        <w:spacing w:after="0"/>
        <w:ind w:left="567"/>
        <w:textAlignment w:val="auto"/>
        <w:rPr>
          <w:rFonts w:asciiTheme="majorBidi" w:eastAsia="Calibri" w:hAnsiTheme="majorBidi" w:cstheme="majorBidi"/>
          <w:b/>
          <w:bCs/>
          <w:sz w:val="22"/>
          <w:szCs w:val="22"/>
        </w:rPr>
      </w:pPr>
    </w:p>
    <w:sectPr w:rsidR="009116AB" w:rsidRPr="00E40CB0" w:rsidSect="00671B4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76FA7" w14:textId="77777777" w:rsidR="00CC57D3" w:rsidRDefault="00CC57D3">
      <w:r>
        <w:separator/>
      </w:r>
    </w:p>
  </w:endnote>
  <w:endnote w:type="continuationSeparator" w:id="0">
    <w:p w14:paraId="6600EBC0" w14:textId="77777777" w:rsidR="00CC57D3" w:rsidRDefault="00CC57D3">
      <w:r>
        <w:continuationSeparator/>
      </w:r>
    </w:p>
  </w:endnote>
  <w:endnote w:type="continuationNotice" w:id="1">
    <w:p w14:paraId="415889EA" w14:textId="77777777" w:rsidR="00CC57D3" w:rsidRDefault="00CC57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8C058" w14:textId="77777777" w:rsidR="00CC57D3" w:rsidRDefault="00CC57D3">
      <w:r>
        <w:separator/>
      </w:r>
    </w:p>
  </w:footnote>
  <w:footnote w:type="continuationSeparator" w:id="0">
    <w:p w14:paraId="0B701E08" w14:textId="77777777" w:rsidR="00CC57D3" w:rsidRDefault="00CC57D3">
      <w:r>
        <w:continuationSeparator/>
      </w:r>
    </w:p>
  </w:footnote>
  <w:footnote w:type="continuationNotice" w:id="1">
    <w:p w14:paraId="25791ABF" w14:textId="77777777" w:rsidR="00CC57D3" w:rsidRDefault="00CC57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10300D2"/>
    <w:multiLevelType w:val="hybridMultilevel"/>
    <w:tmpl w:val="2DA8C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2160E8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B66005B"/>
    <w:multiLevelType w:val="hybridMultilevel"/>
    <w:tmpl w:val="87EAB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7157B"/>
    <w:multiLevelType w:val="hybridMultilevel"/>
    <w:tmpl w:val="82823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5456F"/>
    <w:multiLevelType w:val="hybridMultilevel"/>
    <w:tmpl w:val="12A00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13995"/>
    <w:multiLevelType w:val="hybridMultilevel"/>
    <w:tmpl w:val="70A49E28"/>
    <w:lvl w:ilvl="0" w:tplc="0409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9" w15:restartNumberingAfterBreak="0">
    <w:nsid w:val="15EA6626"/>
    <w:multiLevelType w:val="hybridMultilevel"/>
    <w:tmpl w:val="0A00137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8BA3C1A"/>
    <w:multiLevelType w:val="hybridMultilevel"/>
    <w:tmpl w:val="F7CA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53494"/>
    <w:multiLevelType w:val="hybridMultilevel"/>
    <w:tmpl w:val="853A9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69B5394"/>
    <w:multiLevelType w:val="hybridMultilevel"/>
    <w:tmpl w:val="F3128F0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E41FA0"/>
    <w:multiLevelType w:val="hybridMultilevel"/>
    <w:tmpl w:val="8AA6A7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8337C0"/>
    <w:multiLevelType w:val="hybridMultilevel"/>
    <w:tmpl w:val="1F8CC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EA1E3A"/>
    <w:multiLevelType w:val="hybridMultilevel"/>
    <w:tmpl w:val="5BE6E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D86EE5"/>
    <w:multiLevelType w:val="hybridMultilevel"/>
    <w:tmpl w:val="31945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D4A01B1"/>
    <w:multiLevelType w:val="hybridMultilevel"/>
    <w:tmpl w:val="47A88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4" w15:restartNumberingAfterBreak="0">
    <w:nsid w:val="489A7280"/>
    <w:multiLevelType w:val="hybridMultilevel"/>
    <w:tmpl w:val="E2766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D52759"/>
    <w:multiLevelType w:val="hybridMultilevel"/>
    <w:tmpl w:val="FD80B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0D7F9A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1E54F8"/>
    <w:multiLevelType w:val="hybridMultilevel"/>
    <w:tmpl w:val="03A2B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352BC7"/>
    <w:multiLevelType w:val="hybridMultilevel"/>
    <w:tmpl w:val="44B2C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C7714E"/>
    <w:multiLevelType w:val="hybridMultilevel"/>
    <w:tmpl w:val="1D4E8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996D5A"/>
    <w:multiLevelType w:val="hybridMultilevel"/>
    <w:tmpl w:val="C18A7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6526DA"/>
    <w:multiLevelType w:val="hybridMultilevel"/>
    <w:tmpl w:val="74D45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9301A6"/>
    <w:multiLevelType w:val="hybridMultilevel"/>
    <w:tmpl w:val="C3F2AAEA"/>
    <w:lvl w:ilvl="0" w:tplc="8A08D01E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135041"/>
    <w:multiLevelType w:val="hybridMultilevel"/>
    <w:tmpl w:val="2EC8F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5C2100"/>
    <w:multiLevelType w:val="hybridMultilevel"/>
    <w:tmpl w:val="8C66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137996"/>
    <w:multiLevelType w:val="hybridMultilevel"/>
    <w:tmpl w:val="8B584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6C85075F"/>
    <w:multiLevelType w:val="hybridMultilevel"/>
    <w:tmpl w:val="E932B22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 w15:restartNumberingAfterBreak="0">
    <w:nsid w:val="6DD135F9"/>
    <w:multiLevelType w:val="hybridMultilevel"/>
    <w:tmpl w:val="943C2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0B4B8F"/>
    <w:multiLevelType w:val="hybridMultilevel"/>
    <w:tmpl w:val="E4ECE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2F203C"/>
    <w:multiLevelType w:val="hybridMultilevel"/>
    <w:tmpl w:val="9970D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6207B"/>
    <w:multiLevelType w:val="hybridMultilevel"/>
    <w:tmpl w:val="A2B0D42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74715866"/>
    <w:multiLevelType w:val="hybridMultilevel"/>
    <w:tmpl w:val="9552E900"/>
    <w:lvl w:ilvl="0" w:tplc="9AE23E9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CB0828C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E42096"/>
    <w:multiLevelType w:val="hybridMultilevel"/>
    <w:tmpl w:val="FCB075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324A88"/>
    <w:multiLevelType w:val="hybridMultilevel"/>
    <w:tmpl w:val="2B2A4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8964EF"/>
    <w:multiLevelType w:val="hybridMultilevel"/>
    <w:tmpl w:val="A48AB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20"/>
    <w:lvlOverride w:ilvl="0">
      <w:startOverride w:val="1"/>
    </w:lvlOverride>
  </w:num>
  <w:num w:numId="4">
    <w:abstractNumId w:val="0"/>
  </w:num>
  <w:num w:numId="5">
    <w:abstractNumId w:val="46"/>
  </w:num>
  <w:num w:numId="6">
    <w:abstractNumId w:val="26"/>
  </w:num>
  <w:num w:numId="7">
    <w:abstractNumId w:val="22"/>
  </w:num>
  <w:num w:numId="8">
    <w:abstractNumId w:val="47"/>
  </w:num>
  <w:num w:numId="9">
    <w:abstractNumId w:val="1"/>
  </w:num>
  <w:num w:numId="10">
    <w:abstractNumId w:val="32"/>
  </w:num>
  <w:num w:numId="11">
    <w:abstractNumId w:val="11"/>
  </w:num>
  <w:num w:numId="12">
    <w:abstractNumId w:val="9"/>
  </w:num>
  <w:num w:numId="13">
    <w:abstractNumId w:val="24"/>
  </w:num>
  <w:num w:numId="14">
    <w:abstractNumId w:val="4"/>
  </w:num>
  <w:num w:numId="15">
    <w:abstractNumId w:val="18"/>
  </w:num>
  <w:num w:numId="16">
    <w:abstractNumId w:val="35"/>
  </w:num>
  <w:num w:numId="17">
    <w:abstractNumId w:val="17"/>
  </w:num>
  <w:num w:numId="18">
    <w:abstractNumId w:val="45"/>
  </w:num>
  <w:num w:numId="19">
    <w:abstractNumId w:val="23"/>
  </w:num>
  <w:num w:numId="20">
    <w:abstractNumId w:val="37"/>
  </w:num>
  <w:num w:numId="21">
    <w:abstractNumId w:val="5"/>
  </w:num>
  <w:num w:numId="22">
    <w:abstractNumId w:val="6"/>
  </w:num>
  <w:num w:numId="23">
    <w:abstractNumId w:val="36"/>
  </w:num>
  <w:num w:numId="24">
    <w:abstractNumId w:val="39"/>
  </w:num>
  <w:num w:numId="25">
    <w:abstractNumId w:val="49"/>
  </w:num>
  <w:num w:numId="26">
    <w:abstractNumId w:val="7"/>
  </w:num>
  <w:num w:numId="27">
    <w:abstractNumId w:val="10"/>
  </w:num>
  <w:num w:numId="28">
    <w:abstractNumId w:val="12"/>
  </w:num>
  <w:num w:numId="29">
    <w:abstractNumId w:val="40"/>
  </w:num>
  <w:num w:numId="30">
    <w:abstractNumId w:val="21"/>
  </w:num>
  <w:num w:numId="31">
    <w:abstractNumId w:val="3"/>
  </w:num>
  <w:num w:numId="32">
    <w:abstractNumId w:val="38"/>
  </w:num>
  <w:num w:numId="33">
    <w:abstractNumId w:val="33"/>
  </w:num>
  <w:num w:numId="34">
    <w:abstractNumId w:val="8"/>
  </w:num>
  <w:num w:numId="35">
    <w:abstractNumId w:val="27"/>
  </w:num>
  <w:num w:numId="36">
    <w:abstractNumId w:val="34"/>
  </w:num>
  <w:num w:numId="37">
    <w:abstractNumId w:val="30"/>
  </w:num>
  <w:num w:numId="38">
    <w:abstractNumId w:val="28"/>
  </w:num>
  <w:num w:numId="39">
    <w:abstractNumId w:val="13"/>
  </w:num>
  <w:num w:numId="40">
    <w:abstractNumId w:val="31"/>
  </w:num>
  <w:num w:numId="41">
    <w:abstractNumId w:val="16"/>
  </w:num>
  <w:num w:numId="42">
    <w:abstractNumId w:val="42"/>
  </w:num>
  <w:num w:numId="43">
    <w:abstractNumId w:val="43"/>
  </w:num>
  <w:num w:numId="44">
    <w:abstractNumId w:val="19"/>
  </w:num>
  <w:num w:numId="45">
    <w:abstractNumId w:val="15"/>
  </w:num>
  <w:num w:numId="46">
    <w:abstractNumId w:val="25"/>
  </w:num>
  <w:num w:numId="47">
    <w:abstractNumId w:val="44"/>
  </w:num>
  <w:num w:numId="48">
    <w:abstractNumId w:val="41"/>
  </w:num>
  <w:num w:numId="49">
    <w:abstractNumId w:val="29"/>
  </w:num>
  <w:num w:numId="50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38"/>
    <w:rsid w:val="00000ECA"/>
    <w:rsid w:val="00000F7F"/>
    <w:rsid w:val="00001298"/>
    <w:rsid w:val="00001375"/>
    <w:rsid w:val="00001935"/>
    <w:rsid w:val="00001F79"/>
    <w:rsid w:val="00001FC3"/>
    <w:rsid w:val="000020E9"/>
    <w:rsid w:val="00002184"/>
    <w:rsid w:val="00002375"/>
    <w:rsid w:val="000024E0"/>
    <w:rsid w:val="0000270A"/>
    <w:rsid w:val="000027E7"/>
    <w:rsid w:val="00002A8E"/>
    <w:rsid w:val="00003131"/>
    <w:rsid w:val="00003688"/>
    <w:rsid w:val="000037FB"/>
    <w:rsid w:val="000039F3"/>
    <w:rsid w:val="000039FB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5A08"/>
    <w:rsid w:val="00005B5C"/>
    <w:rsid w:val="0000613F"/>
    <w:rsid w:val="000063BC"/>
    <w:rsid w:val="0000642D"/>
    <w:rsid w:val="00006780"/>
    <w:rsid w:val="00006C7A"/>
    <w:rsid w:val="00006ED8"/>
    <w:rsid w:val="00007304"/>
    <w:rsid w:val="0000738D"/>
    <w:rsid w:val="00007495"/>
    <w:rsid w:val="0000792C"/>
    <w:rsid w:val="00007B4B"/>
    <w:rsid w:val="00007C91"/>
    <w:rsid w:val="000101EF"/>
    <w:rsid w:val="00010667"/>
    <w:rsid w:val="00010CEE"/>
    <w:rsid w:val="00010E97"/>
    <w:rsid w:val="00010FD1"/>
    <w:rsid w:val="0001117C"/>
    <w:rsid w:val="00011D35"/>
    <w:rsid w:val="000124D1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58F"/>
    <w:rsid w:val="00014B91"/>
    <w:rsid w:val="00014E0E"/>
    <w:rsid w:val="00014F34"/>
    <w:rsid w:val="00015231"/>
    <w:rsid w:val="00015831"/>
    <w:rsid w:val="00015BCB"/>
    <w:rsid w:val="00015CED"/>
    <w:rsid w:val="000162B2"/>
    <w:rsid w:val="0001638C"/>
    <w:rsid w:val="0001645D"/>
    <w:rsid w:val="000164BB"/>
    <w:rsid w:val="00016680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0E5E"/>
    <w:rsid w:val="00020F3D"/>
    <w:rsid w:val="00021001"/>
    <w:rsid w:val="0002113C"/>
    <w:rsid w:val="0002130A"/>
    <w:rsid w:val="00021911"/>
    <w:rsid w:val="000219AF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60"/>
    <w:rsid w:val="000255A1"/>
    <w:rsid w:val="0002561A"/>
    <w:rsid w:val="000256ED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0EA"/>
    <w:rsid w:val="00027105"/>
    <w:rsid w:val="00027333"/>
    <w:rsid w:val="000273DF"/>
    <w:rsid w:val="000300FE"/>
    <w:rsid w:val="00030619"/>
    <w:rsid w:val="000307C6"/>
    <w:rsid w:val="000307FD"/>
    <w:rsid w:val="000309E7"/>
    <w:rsid w:val="00030F74"/>
    <w:rsid w:val="00030F85"/>
    <w:rsid w:val="00031231"/>
    <w:rsid w:val="00031555"/>
    <w:rsid w:val="000317B2"/>
    <w:rsid w:val="000317E2"/>
    <w:rsid w:val="0003194A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045"/>
    <w:rsid w:val="0003540B"/>
    <w:rsid w:val="00035574"/>
    <w:rsid w:val="00036199"/>
    <w:rsid w:val="000362BD"/>
    <w:rsid w:val="0003650E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3F3"/>
    <w:rsid w:val="0004149D"/>
    <w:rsid w:val="00041553"/>
    <w:rsid w:val="000416DE"/>
    <w:rsid w:val="0004182E"/>
    <w:rsid w:val="00041833"/>
    <w:rsid w:val="000418C8"/>
    <w:rsid w:val="0004198E"/>
    <w:rsid w:val="00041D52"/>
    <w:rsid w:val="00041EC3"/>
    <w:rsid w:val="00042A14"/>
    <w:rsid w:val="00042BFC"/>
    <w:rsid w:val="000430CF"/>
    <w:rsid w:val="00043407"/>
    <w:rsid w:val="00043703"/>
    <w:rsid w:val="000437F9"/>
    <w:rsid w:val="00043B30"/>
    <w:rsid w:val="00043BD7"/>
    <w:rsid w:val="000441D7"/>
    <w:rsid w:val="00044225"/>
    <w:rsid w:val="00044576"/>
    <w:rsid w:val="00044872"/>
    <w:rsid w:val="00044A5B"/>
    <w:rsid w:val="00044F4F"/>
    <w:rsid w:val="00044FC4"/>
    <w:rsid w:val="000451E5"/>
    <w:rsid w:val="000453F6"/>
    <w:rsid w:val="00045A54"/>
    <w:rsid w:val="000467AC"/>
    <w:rsid w:val="00046CD6"/>
    <w:rsid w:val="00046CE4"/>
    <w:rsid w:val="00046E6F"/>
    <w:rsid w:val="00046E82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135"/>
    <w:rsid w:val="000515F7"/>
    <w:rsid w:val="000516D2"/>
    <w:rsid w:val="00051881"/>
    <w:rsid w:val="00051C67"/>
    <w:rsid w:val="0005201C"/>
    <w:rsid w:val="000522CE"/>
    <w:rsid w:val="0005241E"/>
    <w:rsid w:val="0005291A"/>
    <w:rsid w:val="00052AE3"/>
    <w:rsid w:val="00052D0B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E01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3B8"/>
    <w:rsid w:val="00060586"/>
    <w:rsid w:val="0006090A"/>
    <w:rsid w:val="00060AEF"/>
    <w:rsid w:val="00060FDB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7C8"/>
    <w:rsid w:val="0006480B"/>
    <w:rsid w:val="00064862"/>
    <w:rsid w:val="00064A2B"/>
    <w:rsid w:val="00064B46"/>
    <w:rsid w:val="00065016"/>
    <w:rsid w:val="00065031"/>
    <w:rsid w:val="0006549C"/>
    <w:rsid w:val="00065597"/>
    <w:rsid w:val="000659DD"/>
    <w:rsid w:val="00065D64"/>
    <w:rsid w:val="00065D68"/>
    <w:rsid w:val="0006608D"/>
    <w:rsid w:val="000667D1"/>
    <w:rsid w:val="00066861"/>
    <w:rsid w:val="0006691D"/>
    <w:rsid w:val="00066F75"/>
    <w:rsid w:val="00066F91"/>
    <w:rsid w:val="00067087"/>
    <w:rsid w:val="0006709E"/>
    <w:rsid w:val="0006739D"/>
    <w:rsid w:val="0006777C"/>
    <w:rsid w:val="00067FE2"/>
    <w:rsid w:val="00070192"/>
    <w:rsid w:val="0007020C"/>
    <w:rsid w:val="0007077B"/>
    <w:rsid w:val="0007118F"/>
    <w:rsid w:val="00071223"/>
    <w:rsid w:val="00071513"/>
    <w:rsid w:val="0007162A"/>
    <w:rsid w:val="000716FB"/>
    <w:rsid w:val="000719E6"/>
    <w:rsid w:val="00071AB0"/>
    <w:rsid w:val="00072035"/>
    <w:rsid w:val="00072AE1"/>
    <w:rsid w:val="00072E75"/>
    <w:rsid w:val="00072EE6"/>
    <w:rsid w:val="00072EFA"/>
    <w:rsid w:val="00072FF7"/>
    <w:rsid w:val="0007327C"/>
    <w:rsid w:val="0007337F"/>
    <w:rsid w:val="0007357E"/>
    <w:rsid w:val="00073785"/>
    <w:rsid w:val="00073974"/>
    <w:rsid w:val="00073F51"/>
    <w:rsid w:val="0007406A"/>
    <w:rsid w:val="000741B3"/>
    <w:rsid w:val="0007427E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54C"/>
    <w:rsid w:val="000826FF"/>
    <w:rsid w:val="00082A49"/>
    <w:rsid w:val="00082C90"/>
    <w:rsid w:val="000832D0"/>
    <w:rsid w:val="00083322"/>
    <w:rsid w:val="00083559"/>
    <w:rsid w:val="00083561"/>
    <w:rsid w:val="00083840"/>
    <w:rsid w:val="0008399B"/>
    <w:rsid w:val="00083ABE"/>
    <w:rsid w:val="00083D0E"/>
    <w:rsid w:val="00084255"/>
    <w:rsid w:val="00084D3C"/>
    <w:rsid w:val="00084FCD"/>
    <w:rsid w:val="000850B1"/>
    <w:rsid w:val="00085239"/>
    <w:rsid w:val="0008532F"/>
    <w:rsid w:val="00085405"/>
    <w:rsid w:val="00085DA3"/>
    <w:rsid w:val="00085F08"/>
    <w:rsid w:val="000862BA"/>
    <w:rsid w:val="000862F6"/>
    <w:rsid w:val="00086918"/>
    <w:rsid w:val="00086965"/>
    <w:rsid w:val="00086B50"/>
    <w:rsid w:val="00086C4D"/>
    <w:rsid w:val="00087350"/>
    <w:rsid w:val="0008760B"/>
    <w:rsid w:val="0008782D"/>
    <w:rsid w:val="00087965"/>
    <w:rsid w:val="00087CF3"/>
    <w:rsid w:val="00087E29"/>
    <w:rsid w:val="0009037D"/>
    <w:rsid w:val="00090394"/>
    <w:rsid w:val="00090573"/>
    <w:rsid w:val="00091A51"/>
    <w:rsid w:val="00091C98"/>
    <w:rsid w:val="000921E3"/>
    <w:rsid w:val="00092775"/>
    <w:rsid w:val="00092A3D"/>
    <w:rsid w:val="00092E3E"/>
    <w:rsid w:val="00092E9A"/>
    <w:rsid w:val="000931C3"/>
    <w:rsid w:val="00093566"/>
    <w:rsid w:val="00093F75"/>
    <w:rsid w:val="000941ED"/>
    <w:rsid w:val="0009437A"/>
    <w:rsid w:val="000947B7"/>
    <w:rsid w:val="0009480B"/>
    <w:rsid w:val="0009512D"/>
    <w:rsid w:val="000953A2"/>
    <w:rsid w:val="000954C6"/>
    <w:rsid w:val="00095671"/>
    <w:rsid w:val="000956BC"/>
    <w:rsid w:val="000957FF"/>
    <w:rsid w:val="00095920"/>
    <w:rsid w:val="00095BBF"/>
    <w:rsid w:val="00095F53"/>
    <w:rsid w:val="0009626F"/>
    <w:rsid w:val="000962B0"/>
    <w:rsid w:val="000963CD"/>
    <w:rsid w:val="0009653B"/>
    <w:rsid w:val="000966EE"/>
    <w:rsid w:val="000968D8"/>
    <w:rsid w:val="00096BB7"/>
    <w:rsid w:val="0009709B"/>
    <w:rsid w:val="000970D0"/>
    <w:rsid w:val="0009720E"/>
    <w:rsid w:val="000973DB"/>
    <w:rsid w:val="000973EC"/>
    <w:rsid w:val="000979F0"/>
    <w:rsid w:val="00097AE8"/>
    <w:rsid w:val="00097CB9"/>
    <w:rsid w:val="000A02DC"/>
    <w:rsid w:val="000A05B5"/>
    <w:rsid w:val="000A09A2"/>
    <w:rsid w:val="000A0CA1"/>
    <w:rsid w:val="000A0CC6"/>
    <w:rsid w:val="000A0E99"/>
    <w:rsid w:val="000A1130"/>
    <w:rsid w:val="000A1290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3C3A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5A16"/>
    <w:rsid w:val="000A5CE6"/>
    <w:rsid w:val="000A61CB"/>
    <w:rsid w:val="000A6252"/>
    <w:rsid w:val="000A64D8"/>
    <w:rsid w:val="000A6723"/>
    <w:rsid w:val="000A6788"/>
    <w:rsid w:val="000A68A9"/>
    <w:rsid w:val="000A6941"/>
    <w:rsid w:val="000A6AC6"/>
    <w:rsid w:val="000A6CFE"/>
    <w:rsid w:val="000A6F12"/>
    <w:rsid w:val="000A7C88"/>
    <w:rsid w:val="000B02C2"/>
    <w:rsid w:val="000B037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75"/>
    <w:rsid w:val="000B38DA"/>
    <w:rsid w:val="000B38E4"/>
    <w:rsid w:val="000B3946"/>
    <w:rsid w:val="000B3F37"/>
    <w:rsid w:val="000B46F3"/>
    <w:rsid w:val="000B4788"/>
    <w:rsid w:val="000B49D7"/>
    <w:rsid w:val="000B49E5"/>
    <w:rsid w:val="000B4B57"/>
    <w:rsid w:val="000B546F"/>
    <w:rsid w:val="000B5589"/>
    <w:rsid w:val="000B568A"/>
    <w:rsid w:val="000B573E"/>
    <w:rsid w:val="000B5D24"/>
    <w:rsid w:val="000B6030"/>
    <w:rsid w:val="000B65BE"/>
    <w:rsid w:val="000B6BDF"/>
    <w:rsid w:val="000B70DB"/>
    <w:rsid w:val="000B70E1"/>
    <w:rsid w:val="000B71B6"/>
    <w:rsid w:val="000B7299"/>
    <w:rsid w:val="000B7776"/>
    <w:rsid w:val="000B7B2B"/>
    <w:rsid w:val="000B7D5E"/>
    <w:rsid w:val="000C0094"/>
    <w:rsid w:val="000C0279"/>
    <w:rsid w:val="000C06AA"/>
    <w:rsid w:val="000C08ED"/>
    <w:rsid w:val="000C10EC"/>
    <w:rsid w:val="000C133A"/>
    <w:rsid w:val="000C1545"/>
    <w:rsid w:val="000C1DBD"/>
    <w:rsid w:val="000C1DC8"/>
    <w:rsid w:val="000C1EDB"/>
    <w:rsid w:val="000C200B"/>
    <w:rsid w:val="000C23AF"/>
    <w:rsid w:val="000C240A"/>
    <w:rsid w:val="000C2641"/>
    <w:rsid w:val="000C2D44"/>
    <w:rsid w:val="000C2DE1"/>
    <w:rsid w:val="000C2E7E"/>
    <w:rsid w:val="000C33AA"/>
    <w:rsid w:val="000C3748"/>
    <w:rsid w:val="000C393F"/>
    <w:rsid w:val="000C4034"/>
    <w:rsid w:val="000C4065"/>
    <w:rsid w:val="000C4137"/>
    <w:rsid w:val="000C4193"/>
    <w:rsid w:val="000C4538"/>
    <w:rsid w:val="000C4710"/>
    <w:rsid w:val="000C486F"/>
    <w:rsid w:val="000C4C76"/>
    <w:rsid w:val="000C52E4"/>
    <w:rsid w:val="000C5759"/>
    <w:rsid w:val="000C5C2C"/>
    <w:rsid w:val="000C5E7D"/>
    <w:rsid w:val="000C60A6"/>
    <w:rsid w:val="000C673C"/>
    <w:rsid w:val="000C69F8"/>
    <w:rsid w:val="000C6A01"/>
    <w:rsid w:val="000C6C9C"/>
    <w:rsid w:val="000C6E04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AE0"/>
    <w:rsid w:val="000D2B56"/>
    <w:rsid w:val="000D2CDA"/>
    <w:rsid w:val="000D362A"/>
    <w:rsid w:val="000D3637"/>
    <w:rsid w:val="000D37FA"/>
    <w:rsid w:val="000D389E"/>
    <w:rsid w:val="000D3CEB"/>
    <w:rsid w:val="000D3D68"/>
    <w:rsid w:val="000D3DF0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D31"/>
    <w:rsid w:val="000D5E4D"/>
    <w:rsid w:val="000D616F"/>
    <w:rsid w:val="000D6287"/>
    <w:rsid w:val="000D6408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D7FC3"/>
    <w:rsid w:val="000E011D"/>
    <w:rsid w:val="000E0281"/>
    <w:rsid w:val="000E03CF"/>
    <w:rsid w:val="000E0950"/>
    <w:rsid w:val="000E0D89"/>
    <w:rsid w:val="000E1003"/>
    <w:rsid w:val="000E14B9"/>
    <w:rsid w:val="000E1608"/>
    <w:rsid w:val="000E182B"/>
    <w:rsid w:val="000E19D4"/>
    <w:rsid w:val="000E1E8E"/>
    <w:rsid w:val="000E1EDC"/>
    <w:rsid w:val="000E1FB0"/>
    <w:rsid w:val="000E2787"/>
    <w:rsid w:val="000E279B"/>
    <w:rsid w:val="000E299E"/>
    <w:rsid w:val="000E2C9A"/>
    <w:rsid w:val="000E2DFF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BC6"/>
    <w:rsid w:val="000E4C9B"/>
    <w:rsid w:val="000E4D01"/>
    <w:rsid w:val="000E4D3D"/>
    <w:rsid w:val="000E4EC1"/>
    <w:rsid w:val="000E53F9"/>
    <w:rsid w:val="000E5793"/>
    <w:rsid w:val="000E5830"/>
    <w:rsid w:val="000E5C07"/>
    <w:rsid w:val="000E5C4E"/>
    <w:rsid w:val="000E5CA5"/>
    <w:rsid w:val="000E5E3A"/>
    <w:rsid w:val="000E5E67"/>
    <w:rsid w:val="000E65A7"/>
    <w:rsid w:val="000E6635"/>
    <w:rsid w:val="000E6BAF"/>
    <w:rsid w:val="000E6EED"/>
    <w:rsid w:val="000E6F62"/>
    <w:rsid w:val="000E7197"/>
    <w:rsid w:val="000E7269"/>
    <w:rsid w:val="000E7467"/>
    <w:rsid w:val="000E7E54"/>
    <w:rsid w:val="000E7F51"/>
    <w:rsid w:val="000F00D8"/>
    <w:rsid w:val="000F071C"/>
    <w:rsid w:val="000F08D6"/>
    <w:rsid w:val="000F095B"/>
    <w:rsid w:val="000F0C07"/>
    <w:rsid w:val="000F0D54"/>
    <w:rsid w:val="000F13C4"/>
    <w:rsid w:val="000F13D7"/>
    <w:rsid w:val="000F1739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4E0"/>
    <w:rsid w:val="000F3AA9"/>
    <w:rsid w:val="000F3B40"/>
    <w:rsid w:val="000F3BD3"/>
    <w:rsid w:val="000F3F20"/>
    <w:rsid w:val="000F3F2F"/>
    <w:rsid w:val="000F42EA"/>
    <w:rsid w:val="000F493E"/>
    <w:rsid w:val="000F4CAF"/>
    <w:rsid w:val="000F4D2F"/>
    <w:rsid w:val="000F4F44"/>
    <w:rsid w:val="000F5340"/>
    <w:rsid w:val="000F53CB"/>
    <w:rsid w:val="000F5523"/>
    <w:rsid w:val="000F564A"/>
    <w:rsid w:val="000F5854"/>
    <w:rsid w:val="000F5CE2"/>
    <w:rsid w:val="000F6799"/>
    <w:rsid w:val="000F6881"/>
    <w:rsid w:val="000F68F1"/>
    <w:rsid w:val="000F6C32"/>
    <w:rsid w:val="000F6D86"/>
    <w:rsid w:val="000F6FA4"/>
    <w:rsid w:val="000F73BD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567"/>
    <w:rsid w:val="00103658"/>
    <w:rsid w:val="0010366C"/>
    <w:rsid w:val="00103686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60E"/>
    <w:rsid w:val="001069CA"/>
    <w:rsid w:val="00106A95"/>
    <w:rsid w:val="00106CC3"/>
    <w:rsid w:val="00106CCF"/>
    <w:rsid w:val="00106E7E"/>
    <w:rsid w:val="00106FF1"/>
    <w:rsid w:val="0010746F"/>
    <w:rsid w:val="0010795D"/>
    <w:rsid w:val="001101FA"/>
    <w:rsid w:val="0011034E"/>
    <w:rsid w:val="0011034F"/>
    <w:rsid w:val="00110755"/>
    <w:rsid w:val="00110846"/>
    <w:rsid w:val="00110851"/>
    <w:rsid w:val="00110926"/>
    <w:rsid w:val="00110B6B"/>
    <w:rsid w:val="00110F9E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B96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C13"/>
    <w:rsid w:val="00121769"/>
    <w:rsid w:val="00121C6D"/>
    <w:rsid w:val="00121E1A"/>
    <w:rsid w:val="0012240F"/>
    <w:rsid w:val="00122727"/>
    <w:rsid w:val="00122842"/>
    <w:rsid w:val="00122860"/>
    <w:rsid w:val="00122ABA"/>
    <w:rsid w:val="00122BD3"/>
    <w:rsid w:val="00123012"/>
    <w:rsid w:val="00123260"/>
    <w:rsid w:val="001232FA"/>
    <w:rsid w:val="0012345C"/>
    <w:rsid w:val="001235B3"/>
    <w:rsid w:val="00123818"/>
    <w:rsid w:val="0012392D"/>
    <w:rsid w:val="00123975"/>
    <w:rsid w:val="001239E7"/>
    <w:rsid w:val="00123B5E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69A"/>
    <w:rsid w:val="00125D34"/>
    <w:rsid w:val="0012609A"/>
    <w:rsid w:val="0012633A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5EE"/>
    <w:rsid w:val="00130714"/>
    <w:rsid w:val="00130952"/>
    <w:rsid w:val="00130953"/>
    <w:rsid w:val="00130BBD"/>
    <w:rsid w:val="00130C8C"/>
    <w:rsid w:val="00130E8B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9B"/>
    <w:rsid w:val="00133BD1"/>
    <w:rsid w:val="00133CAB"/>
    <w:rsid w:val="00133EBD"/>
    <w:rsid w:val="00133F00"/>
    <w:rsid w:val="00134026"/>
    <w:rsid w:val="0013466A"/>
    <w:rsid w:val="00134CAD"/>
    <w:rsid w:val="00134EBF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5A9B"/>
    <w:rsid w:val="0013612A"/>
    <w:rsid w:val="00136998"/>
    <w:rsid w:val="00136AAD"/>
    <w:rsid w:val="00137280"/>
    <w:rsid w:val="00137288"/>
    <w:rsid w:val="00137367"/>
    <w:rsid w:val="00137480"/>
    <w:rsid w:val="001375B9"/>
    <w:rsid w:val="001376F7"/>
    <w:rsid w:val="00137C65"/>
    <w:rsid w:val="0014005B"/>
    <w:rsid w:val="001404DE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A1E"/>
    <w:rsid w:val="00142D69"/>
    <w:rsid w:val="00142E42"/>
    <w:rsid w:val="00143153"/>
    <w:rsid w:val="0014316C"/>
    <w:rsid w:val="00143532"/>
    <w:rsid w:val="0014368C"/>
    <w:rsid w:val="0014371C"/>
    <w:rsid w:val="00143EFE"/>
    <w:rsid w:val="00143FFE"/>
    <w:rsid w:val="00144328"/>
    <w:rsid w:val="001444E8"/>
    <w:rsid w:val="0014471E"/>
    <w:rsid w:val="001447EE"/>
    <w:rsid w:val="0014491B"/>
    <w:rsid w:val="00144B3F"/>
    <w:rsid w:val="00144D67"/>
    <w:rsid w:val="00144E04"/>
    <w:rsid w:val="001454C4"/>
    <w:rsid w:val="001460A9"/>
    <w:rsid w:val="0014619D"/>
    <w:rsid w:val="001462D7"/>
    <w:rsid w:val="00146577"/>
    <w:rsid w:val="00146773"/>
    <w:rsid w:val="001472F3"/>
    <w:rsid w:val="00147917"/>
    <w:rsid w:val="00147D65"/>
    <w:rsid w:val="00147D91"/>
    <w:rsid w:val="0015008F"/>
    <w:rsid w:val="001504B9"/>
    <w:rsid w:val="0015051D"/>
    <w:rsid w:val="001505F6"/>
    <w:rsid w:val="001508E1"/>
    <w:rsid w:val="001509A7"/>
    <w:rsid w:val="001510ED"/>
    <w:rsid w:val="001511C2"/>
    <w:rsid w:val="001517AB"/>
    <w:rsid w:val="00151805"/>
    <w:rsid w:val="00151897"/>
    <w:rsid w:val="00151B79"/>
    <w:rsid w:val="00152066"/>
    <w:rsid w:val="001524EA"/>
    <w:rsid w:val="00152559"/>
    <w:rsid w:val="0015294A"/>
    <w:rsid w:val="00152A3B"/>
    <w:rsid w:val="00152F73"/>
    <w:rsid w:val="00153384"/>
    <w:rsid w:val="0015347E"/>
    <w:rsid w:val="00153497"/>
    <w:rsid w:val="00153658"/>
    <w:rsid w:val="001538D7"/>
    <w:rsid w:val="001539C5"/>
    <w:rsid w:val="00153A48"/>
    <w:rsid w:val="00153A6B"/>
    <w:rsid w:val="00153E69"/>
    <w:rsid w:val="00153EEF"/>
    <w:rsid w:val="00153F29"/>
    <w:rsid w:val="001544AB"/>
    <w:rsid w:val="0015452A"/>
    <w:rsid w:val="00154636"/>
    <w:rsid w:val="00154BAE"/>
    <w:rsid w:val="00154C53"/>
    <w:rsid w:val="00154D6A"/>
    <w:rsid w:val="00155178"/>
    <w:rsid w:val="00155615"/>
    <w:rsid w:val="0015583D"/>
    <w:rsid w:val="00155D53"/>
    <w:rsid w:val="0015622B"/>
    <w:rsid w:val="00156260"/>
    <w:rsid w:val="00156502"/>
    <w:rsid w:val="00156594"/>
    <w:rsid w:val="00156680"/>
    <w:rsid w:val="00156A79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3A2"/>
    <w:rsid w:val="00161511"/>
    <w:rsid w:val="001615DD"/>
    <w:rsid w:val="00161795"/>
    <w:rsid w:val="00161C42"/>
    <w:rsid w:val="00162262"/>
    <w:rsid w:val="001623A3"/>
    <w:rsid w:val="0016268D"/>
    <w:rsid w:val="001626A0"/>
    <w:rsid w:val="00162BD5"/>
    <w:rsid w:val="00162CF1"/>
    <w:rsid w:val="00162D53"/>
    <w:rsid w:val="00162F82"/>
    <w:rsid w:val="001630E4"/>
    <w:rsid w:val="0016368F"/>
    <w:rsid w:val="001639BC"/>
    <w:rsid w:val="00163AFC"/>
    <w:rsid w:val="00163C9A"/>
    <w:rsid w:val="001645D0"/>
    <w:rsid w:val="00164646"/>
    <w:rsid w:val="001647FA"/>
    <w:rsid w:val="00165137"/>
    <w:rsid w:val="001652D1"/>
    <w:rsid w:val="001652DD"/>
    <w:rsid w:val="001660C2"/>
    <w:rsid w:val="0016634F"/>
    <w:rsid w:val="001664BA"/>
    <w:rsid w:val="00166809"/>
    <w:rsid w:val="00166879"/>
    <w:rsid w:val="001669F9"/>
    <w:rsid w:val="00166A77"/>
    <w:rsid w:val="00166D19"/>
    <w:rsid w:val="00166D9E"/>
    <w:rsid w:val="00166EE2"/>
    <w:rsid w:val="0016700E"/>
    <w:rsid w:val="00167125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528"/>
    <w:rsid w:val="00171661"/>
    <w:rsid w:val="001717CC"/>
    <w:rsid w:val="00171999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E"/>
    <w:rsid w:val="001734AF"/>
    <w:rsid w:val="001738A5"/>
    <w:rsid w:val="00173931"/>
    <w:rsid w:val="00173935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04D"/>
    <w:rsid w:val="00176414"/>
    <w:rsid w:val="00176BD4"/>
    <w:rsid w:val="00176BDB"/>
    <w:rsid w:val="00176F3C"/>
    <w:rsid w:val="001770B3"/>
    <w:rsid w:val="0017714C"/>
    <w:rsid w:val="0017722E"/>
    <w:rsid w:val="00177446"/>
    <w:rsid w:val="00177482"/>
    <w:rsid w:val="00177711"/>
    <w:rsid w:val="00177999"/>
    <w:rsid w:val="00177A0D"/>
    <w:rsid w:val="00177A61"/>
    <w:rsid w:val="00177AC2"/>
    <w:rsid w:val="00177BD9"/>
    <w:rsid w:val="00177DFF"/>
    <w:rsid w:val="00177EBD"/>
    <w:rsid w:val="001800D6"/>
    <w:rsid w:val="0018016C"/>
    <w:rsid w:val="001806A9"/>
    <w:rsid w:val="00180860"/>
    <w:rsid w:val="0018087F"/>
    <w:rsid w:val="00180ADC"/>
    <w:rsid w:val="00180D33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8"/>
    <w:rsid w:val="00182624"/>
    <w:rsid w:val="00182718"/>
    <w:rsid w:val="00182FBF"/>
    <w:rsid w:val="001836DF"/>
    <w:rsid w:val="001837B3"/>
    <w:rsid w:val="00183B02"/>
    <w:rsid w:val="00183CB7"/>
    <w:rsid w:val="00183CC6"/>
    <w:rsid w:val="00183F11"/>
    <w:rsid w:val="001840F5"/>
    <w:rsid w:val="00184A29"/>
    <w:rsid w:val="00184DAB"/>
    <w:rsid w:val="00184F51"/>
    <w:rsid w:val="00185257"/>
    <w:rsid w:val="00185659"/>
    <w:rsid w:val="001857CB"/>
    <w:rsid w:val="00185E59"/>
    <w:rsid w:val="00185F10"/>
    <w:rsid w:val="00185FDA"/>
    <w:rsid w:val="00186395"/>
    <w:rsid w:val="001863E3"/>
    <w:rsid w:val="0018695F"/>
    <w:rsid w:val="00186B4D"/>
    <w:rsid w:val="00186F7B"/>
    <w:rsid w:val="001870C7"/>
    <w:rsid w:val="0018767B"/>
    <w:rsid w:val="00187711"/>
    <w:rsid w:val="00187EBF"/>
    <w:rsid w:val="0019089C"/>
    <w:rsid w:val="001908C5"/>
    <w:rsid w:val="00190927"/>
    <w:rsid w:val="00190A2A"/>
    <w:rsid w:val="00190BD5"/>
    <w:rsid w:val="00190C5A"/>
    <w:rsid w:val="00190E98"/>
    <w:rsid w:val="00191727"/>
    <w:rsid w:val="00191817"/>
    <w:rsid w:val="00191EBF"/>
    <w:rsid w:val="00191F47"/>
    <w:rsid w:val="001920F6"/>
    <w:rsid w:val="00192338"/>
    <w:rsid w:val="00192589"/>
    <w:rsid w:val="001925E5"/>
    <w:rsid w:val="001929F7"/>
    <w:rsid w:val="00192A30"/>
    <w:rsid w:val="00192DBA"/>
    <w:rsid w:val="00193987"/>
    <w:rsid w:val="00193DD7"/>
    <w:rsid w:val="00193EC1"/>
    <w:rsid w:val="00194955"/>
    <w:rsid w:val="0019573B"/>
    <w:rsid w:val="001957D8"/>
    <w:rsid w:val="0019592C"/>
    <w:rsid w:val="001959BB"/>
    <w:rsid w:val="00196085"/>
    <w:rsid w:val="00196683"/>
    <w:rsid w:val="00196700"/>
    <w:rsid w:val="00196B90"/>
    <w:rsid w:val="00196DE8"/>
    <w:rsid w:val="00196FF4"/>
    <w:rsid w:val="0019734F"/>
    <w:rsid w:val="00197D98"/>
    <w:rsid w:val="001A0135"/>
    <w:rsid w:val="001A0303"/>
    <w:rsid w:val="001A03BC"/>
    <w:rsid w:val="001A0676"/>
    <w:rsid w:val="001A067A"/>
    <w:rsid w:val="001A06C8"/>
    <w:rsid w:val="001A0A15"/>
    <w:rsid w:val="001A0B8C"/>
    <w:rsid w:val="001A1337"/>
    <w:rsid w:val="001A2939"/>
    <w:rsid w:val="001A2A71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37B"/>
    <w:rsid w:val="001A451B"/>
    <w:rsid w:val="001A4ED8"/>
    <w:rsid w:val="001A4EDF"/>
    <w:rsid w:val="001A586A"/>
    <w:rsid w:val="001A608F"/>
    <w:rsid w:val="001A6164"/>
    <w:rsid w:val="001A6187"/>
    <w:rsid w:val="001A61A0"/>
    <w:rsid w:val="001A68F7"/>
    <w:rsid w:val="001A6AFE"/>
    <w:rsid w:val="001A6DF7"/>
    <w:rsid w:val="001A6E27"/>
    <w:rsid w:val="001A6FBA"/>
    <w:rsid w:val="001A706D"/>
    <w:rsid w:val="001A71EB"/>
    <w:rsid w:val="001A72EE"/>
    <w:rsid w:val="001A7826"/>
    <w:rsid w:val="001A79DA"/>
    <w:rsid w:val="001B00B2"/>
    <w:rsid w:val="001B0149"/>
    <w:rsid w:val="001B022C"/>
    <w:rsid w:val="001B0251"/>
    <w:rsid w:val="001B095B"/>
    <w:rsid w:val="001B0B42"/>
    <w:rsid w:val="001B0D84"/>
    <w:rsid w:val="001B1565"/>
    <w:rsid w:val="001B1929"/>
    <w:rsid w:val="001B19DD"/>
    <w:rsid w:val="001B1BC6"/>
    <w:rsid w:val="001B1D77"/>
    <w:rsid w:val="001B1DE7"/>
    <w:rsid w:val="001B2850"/>
    <w:rsid w:val="001B2993"/>
    <w:rsid w:val="001B2B67"/>
    <w:rsid w:val="001B2C18"/>
    <w:rsid w:val="001B2DEB"/>
    <w:rsid w:val="001B35C1"/>
    <w:rsid w:val="001B3754"/>
    <w:rsid w:val="001B3A04"/>
    <w:rsid w:val="001B3A10"/>
    <w:rsid w:val="001B4247"/>
    <w:rsid w:val="001B4371"/>
    <w:rsid w:val="001B44B8"/>
    <w:rsid w:val="001B5058"/>
    <w:rsid w:val="001B51F3"/>
    <w:rsid w:val="001B5332"/>
    <w:rsid w:val="001B54E9"/>
    <w:rsid w:val="001B55DE"/>
    <w:rsid w:val="001B5732"/>
    <w:rsid w:val="001B6546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63F"/>
    <w:rsid w:val="001C0874"/>
    <w:rsid w:val="001C0883"/>
    <w:rsid w:val="001C090F"/>
    <w:rsid w:val="001C1544"/>
    <w:rsid w:val="001C16A9"/>
    <w:rsid w:val="001C1791"/>
    <w:rsid w:val="001C197E"/>
    <w:rsid w:val="001C19EB"/>
    <w:rsid w:val="001C1B5E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4B7"/>
    <w:rsid w:val="001C460E"/>
    <w:rsid w:val="001C4A39"/>
    <w:rsid w:val="001C4B79"/>
    <w:rsid w:val="001C4F5F"/>
    <w:rsid w:val="001C528D"/>
    <w:rsid w:val="001C53BE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C14"/>
    <w:rsid w:val="001C6E75"/>
    <w:rsid w:val="001C713C"/>
    <w:rsid w:val="001C7374"/>
    <w:rsid w:val="001C7539"/>
    <w:rsid w:val="001C7F47"/>
    <w:rsid w:val="001C7FBA"/>
    <w:rsid w:val="001D004B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9F8"/>
    <w:rsid w:val="001D1CFF"/>
    <w:rsid w:val="001D1FBB"/>
    <w:rsid w:val="001D293D"/>
    <w:rsid w:val="001D2B3C"/>
    <w:rsid w:val="001D2B70"/>
    <w:rsid w:val="001D2E6C"/>
    <w:rsid w:val="001D35DC"/>
    <w:rsid w:val="001D3D63"/>
    <w:rsid w:val="001D421D"/>
    <w:rsid w:val="001D43C0"/>
    <w:rsid w:val="001D448E"/>
    <w:rsid w:val="001D4679"/>
    <w:rsid w:val="001D4969"/>
    <w:rsid w:val="001D4AF0"/>
    <w:rsid w:val="001D4B41"/>
    <w:rsid w:val="001D4E72"/>
    <w:rsid w:val="001D4F24"/>
    <w:rsid w:val="001D4FA7"/>
    <w:rsid w:val="001D506F"/>
    <w:rsid w:val="001D5330"/>
    <w:rsid w:val="001D57BC"/>
    <w:rsid w:val="001D64B0"/>
    <w:rsid w:val="001D65B7"/>
    <w:rsid w:val="001D6BC7"/>
    <w:rsid w:val="001D6E61"/>
    <w:rsid w:val="001D6F30"/>
    <w:rsid w:val="001D7052"/>
    <w:rsid w:val="001D7189"/>
    <w:rsid w:val="001D7260"/>
    <w:rsid w:val="001D749F"/>
    <w:rsid w:val="001D7816"/>
    <w:rsid w:val="001D7ADE"/>
    <w:rsid w:val="001D7B96"/>
    <w:rsid w:val="001D7FC1"/>
    <w:rsid w:val="001D7FE2"/>
    <w:rsid w:val="001E0151"/>
    <w:rsid w:val="001E09F4"/>
    <w:rsid w:val="001E0A73"/>
    <w:rsid w:val="001E0F76"/>
    <w:rsid w:val="001E0F95"/>
    <w:rsid w:val="001E10F8"/>
    <w:rsid w:val="001E111F"/>
    <w:rsid w:val="001E1284"/>
    <w:rsid w:val="001E14B0"/>
    <w:rsid w:val="001E1524"/>
    <w:rsid w:val="001E16D8"/>
    <w:rsid w:val="001E1D3C"/>
    <w:rsid w:val="001E1DDA"/>
    <w:rsid w:val="001E1F9A"/>
    <w:rsid w:val="001E220A"/>
    <w:rsid w:val="001E251E"/>
    <w:rsid w:val="001E261A"/>
    <w:rsid w:val="001E266E"/>
    <w:rsid w:val="001E2834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4C4A"/>
    <w:rsid w:val="001E4D1C"/>
    <w:rsid w:val="001E505C"/>
    <w:rsid w:val="001E5290"/>
    <w:rsid w:val="001E5BB2"/>
    <w:rsid w:val="001E5D1F"/>
    <w:rsid w:val="001E605E"/>
    <w:rsid w:val="001E6313"/>
    <w:rsid w:val="001E6318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574"/>
    <w:rsid w:val="001F092D"/>
    <w:rsid w:val="001F0999"/>
    <w:rsid w:val="001F0DDF"/>
    <w:rsid w:val="001F0EE0"/>
    <w:rsid w:val="001F18E2"/>
    <w:rsid w:val="001F1B1E"/>
    <w:rsid w:val="001F1BEA"/>
    <w:rsid w:val="001F1C6C"/>
    <w:rsid w:val="001F1D2A"/>
    <w:rsid w:val="001F1DFA"/>
    <w:rsid w:val="001F1E26"/>
    <w:rsid w:val="001F1FD7"/>
    <w:rsid w:val="001F22A9"/>
    <w:rsid w:val="001F26E9"/>
    <w:rsid w:val="001F2A3F"/>
    <w:rsid w:val="001F2E08"/>
    <w:rsid w:val="001F3081"/>
    <w:rsid w:val="001F33A0"/>
    <w:rsid w:val="001F35A8"/>
    <w:rsid w:val="001F364D"/>
    <w:rsid w:val="001F38CB"/>
    <w:rsid w:val="001F39AB"/>
    <w:rsid w:val="001F3C0A"/>
    <w:rsid w:val="001F3C95"/>
    <w:rsid w:val="001F3E6E"/>
    <w:rsid w:val="001F45E8"/>
    <w:rsid w:val="001F4984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1FC"/>
    <w:rsid w:val="0020142D"/>
    <w:rsid w:val="00201488"/>
    <w:rsid w:val="002016C0"/>
    <w:rsid w:val="00201995"/>
    <w:rsid w:val="00201A5F"/>
    <w:rsid w:val="00201DEC"/>
    <w:rsid w:val="00202437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E43"/>
    <w:rsid w:val="0020500A"/>
    <w:rsid w:val="00205376"/>
    <w:rsid w:val="00205635"/>
    <w:rsid w:val="002059A3"/>
    <w:rsid w:val="00205AB2"/>
    <w:rsid w:val="00205CB2"/>
    <w:rsid w:val="00205D98"/>
    <w:rsid w:val="00205F55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AE6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851"/>
    <w:rsid w:val="00214179"/>
    <w:rsid w:val="002147DF"/>
    <w:rsid w:val="00214A0C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C44"/>
    <w:rsid w:val="00216D0D"/>
    <w:rsid w:val="00217135"/>
    <w:rsid w:val="00217205"/>
    <w:rsid w:val="002173C4"/>
    <w:rsid w:val="0021797D"/>
    <w:rsid w:val="00217C32"/>
    <w:rsid w:val="00217CE8"/>
    <w:rsid w:val="00217EEE"/>
    <w:rsid w:val="0022003A"/>
    <w:rsid w:val="002202EC"/>
    <w:rsid w:val="002204ED"/>
    <w:rsid w:val="002208BE"/>
    <w:rsid w:val="0022091D"/>
    <w:rsid w:val="00220B3C"/>
    <w:rsid w:val="00220E92"/>
    <w:rsid w:val="00221021"/>
    <w:rsid w:val="00221022"/>
    <w:rsid w:val="0022135D"/>
    <w:rsid w:val="00221BCE"/>
    <w:rsid w:val="002222A4"/>
    <w:rsid w:val="002229C6"/>
    <w:rsid w:val="002229F1"/>
    <w:rsid w:val="00222AB8"/>
    <w:rsid w:val="00222B25"/>
    <w:rsid w:val="00222FE7"/>
    <w:rsid w:val="00223350"/>
    <w:rsid w:val="00223378"/>
    <w:rsid w:val="002234C5"/>
    <w:rsid w:val="0022375C"/>
    <w:rsid w:val="00223833"/>
    <w:rsid w:val="00223ACD"/>
    <w:rsid w:val="002245B2"/>
    <w:rsid w:val="00224A38"/>
    <w:rsid w:val="00224A9B"/>
    <w:rsid w:val="00225930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88"/>
    <w:rsid w:val="00230BB1"/>
    <w:rsid w:val="00230E90"/>
    <w:rsid w:val="0023124C"/>
    <w:rsid w:val="002314EE"/>
    <w:rsid w:val="00231740"/>
    <w:rsid w:val="00231B71"/>
    <w:rsid w:val="00231D67"/>
    <w:rsid w:val="00232149"/>
    <w:rsid w:val="00232191"/>
    <w:rsid w:val="0023245C"/>
    <w:rsid w:val="0023287C"/>
    <w:rsid w:val="00232E9D"/>
    <w:rsid w:val="00232FA2"/>
    <w:rsid w:val="0023324F"/>
    <w:rsid w:val="002344C8"/>
    <w:rsid w:val="002349C5"/>
    <w:rsid w:val="00234B73"/>
    <w:rsid w:val="00234F04"/>
    <w:rsid w:val="002350FC"/>
    <w:rsid w:val="00235478"/>
    <w:rsid w:val="00235581"/>
    <w:rsid w:val="00235698"/>
    <w:rsid w:val="002362E1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53"/>
    <w:rsid w:val="00243ACD"/>
    <w:rsid w:val="0024445A"/>
    <w:rsid w:val="00244606"/>
    <w:rsid w:val="00244852"/>
    <w:rsid w:val="00244924"/>
    <w:rsid w:val="00244936"/>
    <w:rsid w:val="002449C8"/>
    <w:rsid w:val="002449F4"/>
    <w:rsid w:val="00244AF7"/>
    <w:rsid w:val="00244DA2"/>
    <w:rsid w:val="0024520E"/>
    <w:rsid w:val="0024530E"/>
    <w:rsid w:val="00245463"/>
    <w:rsid w:val="00245477"/>
    <w:rsid w:val="00245492"/>
    <w:rsid w:val="002454B5"/>
    <w:rsid w:val="002459CA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D44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7B1"/>
    <w:rsid w:val="00256A5E"/>
    <w:rsid w:val="00256AF0"/>
    <w:rsid w:val="00256B22"/>
    <w:rsid w:val="00256C9B"/>
    <w:rsid w:val="00256D51"/>
    <w:rsid w:val="00256F02"/>
    <w:rsid w:val="002571C8"/>
    <w:rsid w:val="002572F1"/>
    <w:rsid w:val="00257429"/>
    <w:rsid w:val="002575E3"/>
    <w:rsid w:val="00257A62"/>
    <w:rsid w:val="00260156"/>
    <w:rsid w:val="002605E8"/>
    <w:rsid w:val="0026075E"/>
    <w:rsid w:val="002608BD"/>
    <w:rsid w:val="00260FAD"/>
    <w:rsid w:val="0026138B"/>
    <w:rsid w:val="00261624"/>
    <w:rsid w:val="002617F6"/>
    <w:rsid w:val="00261827"/>
    <w:rsid w:val="00261D05"/>
    <w:rsid w:val="00261E27"/>
    <w:rsid w:val="002623AC"/>
    <w:rsid w:val="00262668"/>
    <w:rsid w:val="002626EA"/>
    <w:rsid w:val="00262979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03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8D1"/>
    <w:rsid w:val="00265CB1"/>
    <w:rsid w:val="00265E9A"/>
    <w:rsid w:val="00266111"/>
    <w:rsid w:val="00266210"/>
    <w:rsid w:val="0026641E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AF5"/>
    <w:rsid w:val="00270C63"/>
    <w:rsid w:val="00270C98"/>
    <w:rsid w:val="00270CF1"/>
    <w:rsid w:val="00270D83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A82"/>
    <w:rsid w:val="00272C4A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486"/>
    <w:rsid w:val="00274618"/>
    <w:rsid w:val="00274668"/>
    <w:rsid w:val="00274B77"/>
    <w:rsid w:val="00274CE5"/>
    <w:rsid w:val="00274D08"/>
    <w:rsid w:val="00274D97"/>
    <w:rsid w:val="00274DE3"/>
    <w:rsid w:val="00274FB3"/>
    <w:rsid w:val="0027540F"/>
    <w:rsid w:val="00275464"/>
    <w:rsid w:val="0027568B"/>
    <w:rsid w:val="002756D5"/>
    <w:rsid w:val="00275B92"/>
    <w:rsid w:val="00275E10"/>
    <w:rsid w:val="00276001"/>
    <w:rsid w:val="00276243"/>
    <w:rsid w:val="00276483"/>
    <w:rsid w:val="002764FB"/>
    <w:rsid w:val="00276660"/>
    <w:rsid w:val="002766C9"/>
    <w:rsid w:val="002768E3"/>
    <w:rsid w:val="00276C75"/>
    <w:rsid w:val="00276F84"/>
    <w:rsid w:val="00277512"/>
    <w:rsid w:val="002777E4"/>
    <w:rsid w:val="0027786E"/>
    <w:rsid w:val="00277895"/>
    <w:rsid w:val="00277AA3"/>
    <w:rsid w:val="00277B19"/>
    <w:rsid w:val="00277B2B"/>
    <w:rsid w:val="00277C7A"/>
    <w:rsid w:val="00277E66"/>
    <w:rsid w:val="002801E2"/>
    <w:rsid w:val="00280612"/>
    <w:rsid w:val="0028073A"/>
    <w:rsid w:val="00280960"/>
    <w:rsid w:val="00280B4A"/>
    <w:rsid w:val="00280FD3"/>
    <w:rsid w:val="0028168F"/>
    <w:rsid w:val="00281FFC"/>
    <w:rsid w:val="00282460"/>
    <w:rsid w:val="002825CE"/>
    <w:rsid w:val="00282FF4"/>
    <w:rsid w:val="00283165"/>
    <w:rsid w:val="002832E7"/>
    <w:rsid w:val="0028354B"/>
    <w:rsid w:val="00283706"/>
    <w:rsid w:val="00283BAA"/>
    <w:rsid w:val="00283C29"/>
    <w:rsid w:val="00283FE3"/>
    <w:rsid w:val="00284B3D"/>
    <w:rsid w:val="00284E7F"/>
    <w:rsid w:val="002852E9"/>
    <w:rsid w:val="0028550D"/>
    <w:rsid w:val="00285520"/>
    <w:rsid w:val="00285894"/>
    <w:rsid w:val="00285C1F"/>
    <w:rsid w:val="00285E28"/>
    <w:rsid w:val="00285EA1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699"/>
    <w:rsid w:val="00290B24"/>
    <w:rsid w:val="00290C83"/>
    <w:rsid w:val="00290E03"/>
    <w:rsid w:val="0029102F"/>
    <w:rsid w:val="0029142E"/>
    <w:rsid w:val="00291512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9D5"/>
    <w:rsid w:val="00294AB1"/>
    <w:rsid w:val="00294C8C"/>
    <w:rsid w:val="00295226"/>
    <w:rsid w:val="002953D0"/>
    <w:rsid w:val="00295410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7A8"/>
    <w:rsid w:val="00297C91"/>
    <w:rsid w:val="00297F46"/>
    <w:rsid w:val="00297FC9"/>
    <w:rsid w:val="002A025C"/>
    <w:rsid w:val="002A052F"/>
    <w:rsid w:val="002A0581"/>
    <w:rsid w:val="002A05EF"/>
    <w:rsid w:val="002A0724"/>
    <w:rsid w:val="002A0849"/>
    <w:rsid w:val="002A0A7F"/>
    <w:rsid w:val="002A0F1B"/>
    <w:rsid w:val="002A17A2"/>
    <w:rsid w:val="002A1A4F"/>
    <w:rsid w:val="002A1A57"/>
    <w:rsid w:val="002A1DA1"/>
    <w:rsid w:val="002A1DB9"/>
    <w:rsid w:val="002A205B"/>
    <w:rsid w:val="002A2480"/>
    <w:rsid w:val="002A2A75"/>
    <w:rsid w:val="002A2DF1"/>
    <w:rsid w:val="002A2FB8"/>
    <w:rsid w:val="002A31FF"/>
    <w:rsid w:val="002A34A4"/>
    <w:rsid w:val="002A3668"/>
    <w:rsid w:val="002A3771"/>
    <w:rsid w:val="002A37C5"/>
    <w:rsid w:val="002A3AFD"/>
    <w:rsid w:val="002A3B12"/>
    <w:rsid w:val="002A4102"/>
    <w:rsid w:val="002A48CE"/>
    <w:rsid w:val="002A4918"/>
    <w:rsid w:val="002A4B7D"/>
    <w:rsid w:val="002A4C79"/>
    <w:rsid w:val="002A4D48"/>
    <w:rsid w:val="002A4E20"/>
    <w:rsid w:val="002A523D"/>
    <w:rsid w:val="002A5FC1"/>
    <w:rsid w:val="002A6EF8"/>
    <w:rsid w:val="002A732C"/>
    <w:rsid w:val="002A7707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841"/>
    <w:rsid w:val="002B1AFA"/>
    <w:rsid w:val="002B21D6"/>
    <w:rsid w:val="002B2359"/>
    <w:rsid w:val="002B2C92"/>
    <w:rsid w:val="002B3081"/>
    <w:rsid w:val="002B318B"/>
    <w:rsid w:val="002B32BC"/>
    <w:rsid w:val="002B33DC"/>
    <w:rsid w:val="002B340B"/>
    <w:rsid w:val="002B34AE"/>
    <w:rsid w:val="002B3D90"/>
    <w:rsid w:val="002B42D1"/>
    <w:rsid w:val="002B453B"/>
    <w:rsid w:val="002B4C39"/>
    <w:rsid w:val="002B4F38"/>
    <w:rsid w:val="002B56E2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84B"/>
    <w:rsid w:val="002C1952"/>
    <w:rsid w:val="002C1B17"/>
    <w:rsid w:val="002C203A"/>
    <w:rsid w:val="002C2554"/>
    <w:rsid w:val="002C2987"/>
    <w:rsid w:val="002C2AE9"/>
    <w:rsid w:val="002C2B29"/>
    <w:rsid w:val="002C2E8A"/>
    <w:rsid w:val="002C2FCD"/>
    <w:rsid w:val="002C3681"/>
    <w:rsid w:val="002C3696"/>
    <w:rsid w:val="002C369F"/>
    <w:rsid w:val="002C3AE4"/>
    <w:rsid w:val="002C3E89"/>
    <w:rsid w:val="002C42AA"/>
    <w:rsid w:val="002C43A6"/>
    <w:rsid w:val="002C4AF6"/>
    <w:rsid w:val="002C4F7C"/>
    <w:rsid w:val="002C514E"/>
    <w:rsid w:val="002C5236"/>
    <w:rsid w:val="002C52D1"/>
    <w:rsid w:val="002C5393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2A75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9D8"/>
    <w:rsid w:val="002D5DEA"/>
    <w:rsid w:val="002D5FC2"/>
    <w:rsid w:val="002D6127"/>
    <w:rsid w:val="002D61BE"/>
    <w:rsid w:val="002D621B"/>
    <w:rsid w:val="002D6497"/>
    <w:rsid w:val="002D6A46"/>
    <w:rsid w:val="002D719E"/>
    <w:rsid w:val="002D71F6"/>
    <w:rsid w:val="002D7235"/>
    <w:rsid w:val="002D73CD"/>
    <w:rsid w:val="002D748E"/>
    <w:rsid w:val="002D76E8"/>
    <w:rsid w:val="002E03B4"/>
    <w:rsid w:val="002E07F8"/>
    <w:rsid w:val="002E0E94"/>
    <w:rsid w:val="002E15A5"/>
    <w:rsid w:val="002E16BC"/>
    <w:rsid w:val="002E1E86"/>
    <w:rsid w:val="002E2098"/>
    <w:rsid w:val="002E22BC"/>
    <w:rsid w:val="002E25D2"/>
    <w:rsid w:val="002E2644"/>
    <w:rsid w:val="002E2738"/>
    <w:rsid w:val="002E2923"/>
    <w:rsid w:val="002E2A76"/>
    <w:rsid w:val="002E2E4B"/>
    <w:rsid w:val="002E306D"/>
    <w:rsid w:val="002E3201"/>
    <w:rsid w:val="002E34C4"/>
    <w:rsid w:val="002E3653"/>
    <w:rsid w:val="002E37EE"/>
    <w:rsid w:val="002E38B7"/>
    <w:rsid w:val="002E4301"/>
    <w:rsid w:val="002E45DA"/>
    <w:rsid w:val="002E4AC4"/>
    <w:rsid w:val="002E4D3C"/>
    <w:rsid w:val="002E58E1"/>
    <w:rsid w:val="002E5BDD"/>
    <w:rsid w:val="002E5C3E"/>
    <w:rsid w:val="002E5C56"/>
    <w:rsid w:val="002E5C6E"/>
    <w:rsid w:val="002E5D86"/>
    <w:rsid w:val="002E5DD7"/>
    <w:rsid w:val="002E6112"/>
    <w:rsid w:val="002E6809"/>
    <w:rsid w:val="002E7269"/>
    <w:rsid w:val="002E74DB"/>
    <w:rsid w:val="002E7B2B"/>
    <w:rsid w:val="002E7B93"/>
    <w:rsid w:val="002F0045"/>
    <w:rsid w:val="002F00F0"/>
    <w:rsid w:val="002F0248"/>
    <w:rsid w:val="002F025B"/>
    <w:rsid w:val="002F0684"/>
    <w:rsid w:val="002F06C6"/>
    <w:rsid w:val="002F09C0"/>
    <w:rsid w:val="002F0A2D"/>
    <w:rsid w:val="002F0ADB"/>
    <w:rsid w:val="002F0CDD"/>
    <w:rsid w:val="002F0E34"/>
    <w:rsid w:val="002F15F2"/>
    <w:rsid w:val="002F183F"/>
    <w:rsid w:val="002F1A31"/>
    <w:rsid w:val="002F251E"/>
    <w:rsid w:val="002F2AE0"/>
    <w:rsid w:val="002F2BD0"/>
    <w:rsid w:val="002F2CD3"/>
    <w:rsid w:val="002F2D50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2CF"/>
    <w:rsid w:val="002F5312"/>
    <w:rsid w:val="002F53E6"/>
    <w:rsid w:val="002F5422"/>
    <w:rsid w:val="002F5634"/>
    <w:rsid w:val="002F566C"/>
    <w:rsid w:val="002F5874"/>
    <w:rsid w:val="002F5881"/>
    <w:rsid w:val="002F59C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50"/>
    <w:rsid w:val="00301EE4"/>
    <w:rsid w:val="003024DE"/>
    <w:rsid w:val="00302701"/>
    <w:rsid w:val="00302739"/>
    <w:rsid w:val="00302B48"/>
    <w:rsid w:val="00302EDE"/>
    <w:rsid w:val="00302F6A"/>
    <w:rsid w:val="00302FEF"/>
    <w:rsid w:val="003030EE"/>
    <w:rsid w:val="0030318E"/>
    <w:rsid w:val="003032EC"/>
    <w:rsid w:val="00303687"/>
    <w:rsid w:val="00304102"/>
    <w:rsid w:val="003041A8"/>
    <w:rsid w:val="00304556"/>
    <w:rsid w:val="00304AC5"/>
    <w:rsid w:val="00304C9E"/>
    <w:rsid w:val="0030563C"/>
    <w:rsid w:val="003065FB"/>
    <w:rsid w:val="00306ED2"/>
    <w:rsid w:val="00306F89"/>
    <w:rsid w:val="0030749E"/>
    <w:rsid w:val="003077BD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709"/>
    <w:rsid w:val="00313090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BB8"/>
    <w:rsid w:val="00314CBB"/>
    <w:rsid w:val="0031599D"/>
    <w:rsid w:val="00315C95"/>
    <w:rsid w:val="00315E9A"/>
    <w:rsid w:val="00315EB9"/>
    <w:rsid w:val="00316064"/>
    <w:rsid w:val="00316420"/>
    <w:rsid w:val="00316ACE"/>
    <w:rsid w:val="00316C58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1FB3"/>
    <w:rsid w:val="00322219"/>
    <w:rsid w:val="00322BC3"/>
    <w:rsid w:val="00322C2B"/>
    <w:rsid w:val="00322E3B"/>
    <w:rsid w:val="00323123"/>
    <w:rsid w:val="00323438"/>
    <w:rsid w:val="00323A78"/>
    <w:rsid w:val="00323D22"/>
    <w:rsid w:val="00323F4D"/>
    <w:rsid w:val="00323FAD"/>
    <w:rsid w:val="00324089"/>
    <w:rsid w:val="00324337"/>
    <w:rsid w:val="0032441B"/>
    <w:rsid w:val="00324701"/>
    <w:rsid w:val="0032489D"/>
    <w:rsid w:val="003249F8"/>
    <w:rsid w:val="00324EBF"/>
    <w:rsid w:val="0032546D"/>
    <w:rsid w:val="0032556B"/>
    <w:rsid w:val="00325CB3"/>
    <w:rsid w:val="0032651E"/>
    <w:rsid w:val="003267F9"/>
    <w:rsid w:val="00326B2A"/>
    <w:rsid w:val="00326C67"/>
    <w:rsid w:val="00326CC3"/>
    <w:rsid w:val="003271E3"/>
    <w:rsid w:val="003272D0"/>
    <w:rsid w:val="003273DE"/>
    <w:rsid w:val="003278C7"/>
    <w:rsid w:val="0032793B"/>
    <w:rsid w:val="00327AEA"/>
    <w:rsid w:val="00327D99"/>
    <w:rsid w:val="00327FA5"/>
    <w:rsid w:val="00330188"/>
    <w:rsid w:val="0033086C"/>
    <w:rsid w:val="003308C4"/>
    <w:rsid w:val="00330958"/>
    <w:rsid w:val="00330C30"/>
    <w:rsid w:val="00330DE8"/>
    <w:rsid w:val="00330DEA"/>
    <w:rsid w:val="00330FE9"/>
    <w:rsid w:val="00331470"/>
    <w:rsid w:val="00331968"/>
    <w:rsid w:val="0033198A"/>
    <w:rsid w:val="00332056"/>
    <w:rsid w:val="003321C3"/>
    <w:rsid w:val="0033223B"/>
    <w:rsid w:val="0033241A"/>
    <w:rsid w:val="00332962"/>
    <w:rsid w:val="00332B78"/>
    <w:rsid w:val="00332BF7"/>
    <w:rsid w:val="00333025"/>
    <w:rsid w:val="00334364"/>
    <w:rsid w:val="00334390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64"/>
    <w:rsid w:val="003411D0"/>
    <w:rsid w:val="00341706"/>
    <w:rsid w:val="00341995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5681"/>
    <w:rsid w:val="003467E7"/>
    <w:rsid w:val="003468C9"/>
    <w:rsid w:val="00346FEB"/>
    <w:rsid w:val="0034726E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33B"/>
    <w:rsid w:val="00352759"/>
    <w:rsid w:val="00352828"/>
    <w:rsid w:val="00352952"/>
    <w:rsid w:val="00352DAE"/>
    <w:rsid w:val="00352E02"/>
    <w:rsid w:val="00352FBB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9A"/>
    <w:rsid w:val="00354FE6"/>
    <w:rsid w:val="003552C6"/>
    <w:rsid w:val="003558FD"/>
    <w:rsid w:val="00355A83"/>
    <w:rsid w:val="003562D7"/>
    <w:rsid w:val="00356353"/>
    <w:rsid w:val="00356694"/>
    <w:rsid w:val="003567C9"/>
    <w:rsid w:val="00356B14"/>
    <w:rsid w:val="00356CCA"/>
    <w:rsid w:val="00356CEC"/>
    <w:rsid w:val="00356F72"/>
    <w:rsid w:val="0035705A"/>
    <w:rsid w:val="003570F4"/>
    <w:rsid w:val="003572DE"/>
    <w:rsid w:val="00357659"/>
    <w:rsid w:val="00357712"/>
    <w:rsid w:val="00357CAE"/>
    <w:rsid w:val="00357DAA"/>
    <w:rsid w:val="00360421"/>
    <w:rsid w:val="003604DB"/>
    <w:rsid w:val="00360580"/>
    <w:rsid w:val="003607C9"/>
    <w:rsid w:val="00361511"/>
    <w:rsid w:val="003617B5"/>
    <w:rsid w:val="0036185C"/>
    <w:rsid w:val="00361B1A"/>
    <w:rsid w:val="0036227D"/>
    <w:rsid w:val="00362453"/>
    <w:rsid w:val="00362585"/>
    <w:rsid w:val="0036262C"/>
    <w:rsid w:val="003626A7"/>
    <w:rsid w:val="003629D1"/>
    <w:rsid w:val="00362C5A"/>
    <w:rsid w:val="003632ED"/>
    <w:rsid w:val="00363539"/>
    <w:rsid w:val="003635B6"/>
    <w:rsid w:val="00363AE6"/>
    <w:rsid w:val="00363C06"/>
    <w:rsid w:val="00363FC9"/>
    <w:rsid w:val="00365023"/>
    <w:rsid w:val="00365644"/>
    <w:rsid w:val="0036572A"/>
    <w:rsid w:val="0036590C"/>
    <w:rsid w:val="00365B66"/>
    <w:rsid w:val="00366428"/>
    <w:rsid w:val="003665C5"/>
    <w:rsid w:val="00366A15"/>
    <w:rsid w:val="00366B3A"/>
    <w:rsid w:val="00366D7F"/>
    <w:rsid w:val="00367606"/>
    <w:rsid w:val="00367681"/>
    <w:rsid w:val="00367EB4"/>
    <w:rsid w:val="00370285"/>
    <w:rsid w:val="00370499"/>
    <w:rsid w:val="003704BC"/>
    <w:rsid w:val="003704EE"/>
    <w:rsid w:val="00370739"/>
    <w:rsid w:val="00370880"/>
    <w:rsid w:val="00370EFD"/>
    <w:rsid w:val="00371137"/>
    <w:rsid w:val="0037133D"/>
    <w:rsid w:val="0037175A"/>
    <w:rsid w:val="003719F5"/>
    <w:rsid w:val="00372019"/>
    <w:rsid w:val="00372029"/>
    <w:rsid w:val="003720AA"/>
    <w:rsid w:val="003721B3"/>
    <w:rsid w:val="003721E8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8E9"/>
    <w:rsid w:val="00375D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77989"/>
    <w:rsid w:val="00377AF8"/>
    <w:rsid w:val="0038000D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324"/>
    <w:rsid w:val="00382903"/>
    <w:rsid w:val="00383034"/>
    <w:rsid w:val="00383142"/>
    <w:rsid w:val="003831E6"/>
    <w:rsid w:val="003833B5"/>
    <w:rsid w:val="00383D4B"/>
    <w:rsid w:val="00383DDB"/>
    <w:rsid w:val="00383EFC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0A8"/>
    <w:rsid w:val="00386688"/>
    <w:rsid w:val="00386764"/>
    <w:rsid w:val="003869C9"/>
    <w:rsid w:val="00386A15"/>
    <w:rsid w:val="00386B71"/>
    <w:rsid w:val="00386E47"/>
    <w:rsid w:val="00386F4B"/>
    <w:rsid w:val="0038702D"/>
    <w:rsid w:val="003870BC"/>
    <w:rsid w:val="0038732E"/>
    <w:rsid w:val="0038738A"/>
    <w:rsid w:val="003875A7"/>
    <w:rsid w:val="00387675"/>
    <w:rsid w:val="00387771"/>
    <w:rsid w:val="0038780F"/>
    <w:rsid w:val="00387866"/>
    <w:rsid w:val="0038799F"/>
    <w:rsid w:val="00387B2B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3CED"/>
    <w:rsid w:val="00393EC7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BBB"/>
    <w:rsid w:val="00397292"/>
    <w:rsid w:val="003972F0"/>
    <w:rsid w:val="003976DD"/>
    <w:rsid w:val="003978B8"/>
    <w:rsid w:val="00397AD4"/>
    <w:rsid w:val="00397B87"/>
    <w:rsid w:val="00397C89"/>
    <w:rsid w:val="00397DFD"/>
    <w:rsid w:val="003A0311"/>
    <w:rsid w:val="003A0736"/>
    <w:rsid w:val="003A08A1"/>
    <w:rsid w:val="003A09D3"/>
    <w:rsid w:val="003A0EB2"/>
    <w:rsid w:val="003A103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728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903"/>
    <w:rsid w:val="003A4E82"/>
    <w:rsid w:val="003A523B"/>
    <w:rsid w:val="003A5865"/>
    <w:rsid w:val="003A590E"/>
    <w:rsid w:val="003A6330"/>
    <w:rsid w:val="003A6558"/>
    <w:rsid w:val="003A6619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74F"/>
    <w:rsid w:val="003B1C7F"/>
    <w:rsid w:val="003B1FB9"/>
    <w:rsid w:val="003B2329"/>
    <w:rsid w:val="003B248F"/>
    <w:rsid w:val="003B2652"/>
    <w:rsid w:val="003B2797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6B9"/>
    <w:rsid w:val="003B570F"/>
    <w:rsid w:val="003B5B57"/>
    <w:rsid w:val="003B5B7E"/>
    <w:rsid w:val="003B5BCB"/>
    <w:rsid w:val="003B5E30"/>
    <w:rsid w:val="003B653D"/>
    <w:rsid w:val="003B6870"/>
    <w:rsid w:val="003B6FCB"/>
    <w:rsid w:val="003B7020"/>
    <w:rsid w:val="003B7116"/>
    <w:rsid w:val="003B713D"/>
    <w:rsid w:val="003B7294"/>
    <w:rsid w:val="003B7699"/>
    <w:rsid w:val="003B76F0"/>
    <w:rsid w:val="003B76FE"/>
    <w:rsid w:val="003B79F7"/>
    <w:rsid w:val="003B7DB4"/>
    <w:rsid w:val="003C009A"/>
    <w:rsid w:val="003C0374"/>
    <w:rsid w:val="003C07D7"/>
    <w:rsid w:val="003C0985"/>
    <w:rsid w:val="003C0A1B"/>
    <w:rsid w:val="003C10B8"/>
    <w:rsid w:val="003C1E8A"/>
    <w:rsid w:val="003C24AE"/>
    <w:rsid w:val="003C29EC"/>
    <w:rsid w:val="003C2C9D"/>
    <w:rsid w:val="003C3498"/>
    <w:rsid w:val="003C3B73"/>
    <w:rsid w:val="003C3D6E"/>
    <w:rsid w:val="003C3F8B"/>
    <w:rsid w:val="003C4213"/>
    <w:rsid w:val="003C4250"/>
    <w:rsid w:val="003C4454"/>
    <w:rsid w:val="003C44DB"/>
    <w:rsid w:val="003C4747"/>
    <w:rsid w:val="003C4936"/>
    <w:rsid w:val="003C4CA3"/>
    <w:rsid w:val="003C4F25"/>
    <w:rsid w:val="003C507B"/>
    <w:rsid w:val="003C5268"/>
    <w:rsid w:val="003C5E41"/>
    <w:rsid w:val="003C64CD"/>
    <w:rsid w:val="003C6544"/>
    <w:rsid w:val="003C6580"/>
    <w:rsid w:val="003C6842"/>
    <w:rsid w:val="003C6A1C"/>
    <w:rsid w:val="003C6CCB"/>
    <w:rsid w:val="003C6DA9"/>
    <w:rsid w:val="003C70D6"/>
    <w:rsid w:val="003C736F"/>
    <w:rsid w:val="003C76F3"/>
    <w:rsid w:val="003C7855"/>
    <w:rsid w:val="003D0030"/>
    <w:rsid w:val="003D0240"/>
    <w:rsid w:val="003D06A7"/>
    <w:rsid w:val="003D0868"/>
    <w:rsid w:val="003D09DA"/>
    <w:rsid w:val="003D0D0F"/>
    <w:rsid w:val="003D0D75"/>
    <w:rsid w:val="003D0EF9"/>
    <w:rsid w:val="003D1749"/>
    <w:rsid w:val="003D17A0"/>
    <w:rsid w:val="003D1F11"/>
    <w:rsid w:val="003D203F"/>
    <w:rsid w:val="003D217C"/>
    <w:rsid w:val="003D22AC"/>
    <w:rsid w:val="003D2339"/>
    <w:rsid w:val="003D24B7"/>
    <w:rsid w:val="003D26AA"/>
    <w:rsid w:val="003D2953"/>
    <w:rsid w:val="003D2AB2"/>
    <w:rsid w:val="003D2E43"/>
    <w:rsid w:val="003D336B"/>
    <w:rsid w:val="003D3B88"/>
    <w:rsid w:val="003D3EE3"/>
    <w:rsid w:val="003D410B"/>
    <w:rsid w:val="003D4113"/>
    <w:rsid w:val="003D4350"/>
    <w:rsid w:val="003D4409"/>
    <w:rsid w:val="003D4B3F"/>
    <w:rsid w:val="003D4C42"/>
    <w:rsid w:val="003D4E4F"/>
    <w:rsid w:val="003D519A"/>
    <w:rsid w:val="003D531E"/>
    <w:rsid w:val="003D5361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CEB"/>
    <w:rsid w:val="003D6E18"/>
    <w:rsid w:val="003D740C"/>
    <w:rsid w:val="003D74C7"/>
    <w:rsid w:val="003D789D"/>
    <w:rsid w:val="003D79E8"/>
    <w:rsid w:val="003D7BDC"/>
    <w:rsid w:val="003D7C25"/>
    <w:rsid w:val="003E07D5"/>
    <w:rsid w:val="003E089F"/>
    <w:rsid w:val="003E08FD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0E3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66F"/>
    <w:rsid w:val="003E49EC"/>
    <w:rsid w:val="003E4CDB"/>
    <w:rsid w:val="003E6289"/>
    <w:rsid w:val="003E6592"/>
    <w:rsid w:val="003E679D"/>
    <w:rsid w:val="003E6A3C"/>
    <w:rsid w:val="003E6ACA"/>
    <w:rsid w:val="003E6B97"/>
    <w:rsid w:val="003E6D46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17C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2B78"/>
    <w:rsid w:val="003F348A"/>
    <w:rsid w:val="003F384F"/>
    <w:rsid w:val="003F395B"/>
    <w:rsid w:val="003F3BEC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42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6D2D"/>
    <w:rsid w:val="003F73A0"/>
    <w:rsid w:val="003F75DD"/>
    <w:rsid w:val="003F7908"/>
    <w:rsid w:val="003F7A7C"/>
    <w:rsid w:val="003F7DFF"/>
    <w:rsid w:val="003F7FE5"/>
    <w:rsid w:val="0040015E"/>
    <w:rsid w:val="0040034B"/>
    <w:rsid w:val="0040041A"/>
    <w:rsid w:val="00400427"/>
    <w:rsid w:val="00400615"/>
    <w:rsid w:val="00400663"/>
    <w:rsid w:val="00400D86"/>
    <w:rsid w:val="004010EF"/>
    <w:rsid w:val="004017C6"/>
    <w:rsid w:val="00401AF0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1E9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07F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369"/>
    <w:rsid w:val="004145AE"/>
    <w:rsid w:val="004147F4"/>
    <w:rsid w:val="00414C3F"/>
    <w:rsid w:val="00414D4F"/>
    <w:rsid w:val="0041539C"/>
    <w:rsid w:val="0041577E"/>
    <w:rsid w:val="004157F6"/>
    <w:rsid w:val="004159A2"/>
    <w:rsid w:val="004159D3"/>
    <w:rsid w:val="00415A14"/>
    <w:rsid w:val="00415A8E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C5C"/>
    <w:rsid w:val="00417D10"/>
    <w:rsid w:val="00417D1F"/>
    <w:rsid w:val="00420042"/>
    <w:rsid w:val="00420060"/>
    <w:rsid w:val="00420126"/>
    <w:rsid w:val="00420249"/>
    <w:rsid w:val="00420391"/>
    <w:rsid w:val="004203CF"/>
    <w:rsid w:val="0042044C"/>
    <w:rsid w:val="004204CB"/>
    <w:rsid w:val="00420755"/>
    <w:rsid w:val="00420B13"/>
    <w:rsid w:val="00420C6C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5E7"/>
    <w:rsid w:val="004228AF"/>
    <w:rsid w:val="00422A01"/>
    <w:rsid w:val="00422D62"/>
    <w:rsid w:val="00422DB5"/>
    <w:rsid w:val="00423092"/>
    <w:rsid w:val="004232D4"/>
    <w:rsid w:val="00423326"/>
    <w:rsid w:val="00424146"/>
    <w:rsid w:val="00424844"/>
    <w:rsid w:val="00424A1B"/>
    <w:rsid w:val="004251F8"/>
    <w:rsid w:val="004253B1"/>
    <w:rsid w:val="004255F7"/>
    <w:rsid w:val="00425BB8"/>
    <w:rsid w:val="00425C97"/>
    <w:rsid w:val="00425FDE"/>
    <w:rsid w:val="00425FFD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7A6"/>
    <w:rsid w:val="0043189C"/>
    <w:rsid w:val="004318FF"/>
    <w:rsid w:val="00431C52"/>
    <w:rsid w:val="00431C6B"/>
    <w:rsid w:val="00431CB1"/>
    <w:rsid w:val="00431DB5"/>
    <w:rsid w:val="00432286"/>
    <w:rsid w:val="0043270B"/>
    <w:rsid w:val="00432780"/>
    <w:rsid w:val="00432BA8"/>
    <w:rsid w:val="00432F8F"/>
    <w:rsid w:val="00432F9E"/>
    <w:rsid w:val="00433106"/>
    <w:rsid w:val="00433335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143"/>
    <w:rsid w:val="004402A7"/>
    <w:rsid w:val="0044035D"/>
    <w:rsid w:val="00440850"/>
    <w:rsid w:val="00440EA5"/>
    <w:rsid w:val="004410C5"/>
    <w:rsid w:val="0044142F"/>
    <w:rsid w:val="00441444"/>
    <w:rsid w:val="004415E4"/>
    <w:rsid w:val="004417B6"/>
    <w:rsid w:val="00441825"/>
    <w:rsid w:val="00441BA1"/>
    <w:rsid w:val="0044245A"/>
    <w:rsid w:val="004425C2"/>
    <w:rsid w:val="004426FE"/>
    <w:rsid w:val="00442824"/>
    <w:rsid w:val="00442FFB"/>
    <w:rsid w:val="004430FD"/>
    <w:rsid w:val="004434F4"/>
    <w:rsid w:val="00443586"/>
    <w:rsid w:val="004435E2"/>
    <w:rsid w:val="0044386E"/>
    <w:rsid w:val="004439AB"/>
    <w:rsid w:val="004439CC"/>
    <w:rsid w:val="00443A73"/>
    <w:rsid w:val="00443F37"/>
    <w:rsid w:val="004442A7"/>
    <w:rsid w:val="00444901"/>
    <w:rsid w:val="00444934"/>
    <w:rsid w:val="00444EB4"/>
    <w:rsid w:val="00444F5E"/>
    <w:rsid w:val="004450FA"/>
    <w:rsid w:val="004451E4"/>
    <w:rsid w:val="00445513"/>
    <w:rsid w:val="00445625"/>
    <w:rsid w:val="00445907"/>
    <w:rsid w:val="00445CFF"/>
    <w:rsid w:val="004462AF"/>
    <w:rsid w:val="00446424"/>
    <w:rsid w:val="0044662A"/>
    <w:rsid w:val="00446ACE"/>
    <w:rsid w:val="00446D50"/>
    <w:rsid w:val="00446EA4"/>
    <w:rsid w:val="004471D1"/>
    <w:rsid w:val="004473EE"/>
    <w:rsid w:val="00447427"/>
    <w:rsid w:val="004478FA"/>
    <w:rsid w:val="004479DF"/>
    <w:rsid w:val="00447B85"/>
    <w:rsid w:val="00447F64"/>
    <w:rsid w:val="00450481"/>
    <w:rsid w:val="004505CC"/>
    <w:rsid w:val="0045065D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6E3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06F"/>
    <w:rsid w:val="00456104"/>
    <w:rsid w:val="00456114"/>
    <w:rsid w:val="0045623E"/>
    <w:rsid w:val="00456971"/>
    <w:rsid w:val="00456AC1"/>
    <w:rsid w:val="00456AC7"/>
    <w:rsid w:val="00456B18"/>
    <w:rsid w:val="00456CF0"/>
    <w:rsid w:val="00457141"/>
    <w:rsid w:val="00457147"/>
    <w:rsid w:val="00457385"/>
    <w:rsid w:val="0045742D"/>
    <w:rsid w:val="00457C5E"/>
    <w:rsid w:val="00460171"/>
    <w:rsid w:val="0046026D"/>
    <w:rsid w:val="0046027A"/>
    <w:rsid w:val="00460427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2C23"/>
    <w:rsid w:val="004631A1"/>
    <w:rsid w:val="00463337"/>
    <w:rsid w:val="004633CC"/>
    <w:rsid w:val="004633FC"/>
    <w:rsid w:val="00463448"/>
    <w:rsid w:val="004636FA"/>
    <w:rsid w:val="0046400B"/>
    <w:rsid w:val="00464074"/>
    <w:rsid w:val="004641A0"/>
    <w:rsid w:val="0046421E"/>
    <w:rsid w:val="0046434B"/>
    <w:rsid w:val="00464A82"/>
    <w:rsid w:val="00464C22"/>
    <w:rsid w:val="00464EE0"/>
    <w:rsid w:val="00465180"/>
    <w:rsid w:val="00465235"/>
    <w:rsid w:val="00465467"/>
    <w:rsid w:val="00465573"/>
    <w:rsid w:val="00465627"/>
    <w:rsid w:val="00465EB3"/>
    <w:rsid w:val="00465F4A"/>
    <w:rsid w:val="004665D2"/>
    <w:rsid w:val="00467E4D"/>
    <w:rsid w:val="0047041E"/>
    <w:rsid w:val="00470628"/>
    <w:rsid w:val="00470750"/>
    <w:rsid w:val="00470893"/>
    <w:rsid w:val="0047166D"/>
    <w:rsid w:val="00471856"/>
    <w:rsid w:val="00471DB0"/>
    <w:rsid w:val="00471FAB"/>
    <w:rsid w:val="004721FB"/>
    <w:rsid w:val="0047253B"/>
    <w:rsid w:val="00472ACB"/>
    <w:rsid w:val="004735E8"/>
    <w:rsid w:val="004737D3"/>
    <w:rsid w:val="00473917"/>
    <w:rsid w:val="00473F5F"/>
    <w:rsid w:val="00474076"/>
    <w:rsid w:val="0047410D"/>
    <w:rsid w:val="004745A5"/>
    <w:rsid w:val="0047460F"/>
    <w:rsid w:val="0047475B"/>
    <w:rsid w:val="004750D1"/>
    <w:rsid w:val="00475260"/>
    <w:rsid w:val="0047539C"/>
    <w:rsid w:val="004753D8"/>
    <w:rsid w:val="004754D1"/>
    <w:rsid w:val="004755D5"/>
    <w:rsid w:val="00475600"/>
    <w:rsid w:val="00475674"/>
    <w:rsid w:val="0047574C"/>
    <w:rsid w:val="00475BC8"/>
    <w:rsid w:val="00475E50"/>
    <w:rsid w:val="00475E54"/>
    <w:rsid w:val="00475F90"/>
    <w:rsid w:val="004760DD"/>
    <w:rsid w:val="0047630C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77EC4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4F5"/>
    <w:rsid w:val="00483730"/>
    <w:rsid w:val="00483933"/>
    <w:rsid w:val="00483CE8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7B6"/>
    <w:rsid w:val="0048598C"/>
    <w:rsid w:val="00485998"/>
    <w:rsid w:val="00485A0B"/>
    <w:rsid w:val="00485A18"/>
    <w:rsid w:val="00485E8A"/>
    <w:rsid w:val="004862DE"/>
    <w:rsid w:val="00486304"/>
    <w:rsid w:val="004864FB"/>
    <w:rsid w:val="004869B5"/>
    <w:rsid w:val="00486C70"/>
    <w:rsid w:val="00486D50"/>
    <w:rsid w:val="00486FAA"/>
    <w:rsid w:val="00487355"/>
    <w:rsid w:val="00487866"/>
    <w:rsid w:val="00487F28"/>
    <w:rsid w:val="00487FE6"/>
    <w:rsid w:val="00490185"/>
    <w:rsid w:val="00490532"/>
    <w:rsid w:val="00490649"/>
    <w:rsid w:val="004907DD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4F"/>
    <w:rsid w:val="0049268A"/>
    <w:rsid w:val="004927F3"/>
    <w:rsid w:val="0049290D"/>
    <w:rsid w:val="00492988"/>
    <w:rsid w:val="00492B55"/>
    <w:rsid w:val="00492C55"/>
    <w:rsid w:val="00493041"/>
    <w:rsid w:val="004933F1"/>
    <w:rsid w:val="0049349F"/>
    <w:rsid w:val="004935A4"/>
    <w:rsid w:val="004938AA"/>
    <w:rsid w:val="00493D08"/>
    <w:rsid w:val="00494585"/>
    <w:rsid w:val="004949D8"/>
    <w:rsid w:val="00494E75"/>
    <w:rsid w:val="00495071"/>
    <w:rsid w:val="004950F3"/>
    <w:rsid w:val="004951D6"/>
    <w:rsid w:val="004952F8"/>
    <w:rsid w:val="004956BC"/>
    <w:rsid w:val="004961DB"/>
    <w:rsid w:val="00496224"/>
    <w:rsid w:val="00496321"/>
    <w:rsid w:val="0049648D"/>
    <w:rsid w:val="0049653E"/>
    <w:rsid w:val="0049658F"/>
    <w:rsid w:val="004966CE"/>
    <w:rsid w:val="00496BEF"/>
    <w:rsid w:val="00496E38"/>
    <w:rsid w:val="00496E47"/>
    <w:rsid w:val="0049757C"/>
    <w:rsid w:val="00497B28"/>
    <w:rsid w:val="00497C03"/>
    <w:rsid w:val="00497C95"/>
    <w:rsid w:val="00497D6A"/>
    <w:rsid w:val="00497EF8"/>
    <w:rsid w:val="004A01E1"/>
    <w:rsid w:val="004A0A72"/>
    <w:rsid w:val="004A0D36"/>
    <w:rsid w:val="004A0E00"/>
    <w:rsid w:val="004A10AA"/>
    <w:rsid w:val="004A15F7"/>
    <w:rsid w:val="004A1600"/>
    <w:rsid w:val="004A1845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3CF6"/>
    <w:rsid w:val="004A4625"/>
    <w:rsid w:val="004A4900"/>
    <w:rsid w:val="004A4D3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DF0"/>
    <w:rsid w:val="004A7041"/>
    <w:rsid w:val="004A705C"/>
    <w:rsid w:val="004A70F2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0D56"/>
    <w:rsid w:val="004B0FE9"/>
    <w:rsid w:val="004B1313"/>
    <w:rsid w:val="004B169E"/>
    <w:rsid w:val="004B19BB"/>
    <w:rsid w:val="004B1A43"/>
    <w:rsid w:val="004B1C42"/>
    <w:rsid w:val="004B1D3F"/>
    <w:rsid w:val="004B1FFB"/>
    <w:rsid w:val="004B23A8"/>
    <w:rsid w:val="004B2413"/>
    <w:rsid w:val="004B2700"/>
    <w:rsid w:val="004B2A2D"/>
    <w:rsid w:val="004B2B31"/>
    <w:rsid w:val="004B2C33"/>
    <w:rsid w:val="004B2CDB"/>
    <w:rsid w:val="004B2DE8"/>
    <w:rsid w:val="004B2F6E"/>
    <w:rsid w:val="004B2F75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08F"/>
    <w:rsid w:val="004B6301"/>
    <w:rsid w:val="004B6A8C"/>
    <w:rsid w:val="004B6EFF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09D"/>
    <w:rsid w:val="004C11D4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D59"/>
    <w:rsid w:val="004C2DA9"/>
    <w:rsid w:val="004C2F01"/>
    <w:rsid w:val="004C3472"/>
    <w:rsid w:val="004C34E8"/>
    <w:rsid w:val="004C3AD1"/>
    <w:rsid w:val="004C3C51"/>
    <w:rsid w:val="004C3CB6"/>
    <w:rsid w:val="004C44D3"/>
    <w:rsid w:val="004C47FE"/>
    <w:rsid w:val="004C4BCE"/>
    <w:rsid w:val="004C4BF3"/>
    <w:rsid w:val="004C4F33"/>
    <w:rsid w:val="004C4FC2"/>
    <w:rsid w:val="004C521E"/>
    <w:rsid w:val="004C5283"/>
    <w:rsid w:val="004C5500"/>
    <w:rsid w:val="004C566C"/>
    <w:rsid w:val="004C5A60"/>
    <w:rsid w:val="004C5AF0"/>
    <w:rsid w:val="004C5C44"/>
    <w:rsid w:val="004C5E1B"/>
    <w:rsid w:val="004C5EF0"/>
    <w:rsid w:val="004C63D6"/>
    <w:rsid w:val="004C660B"/>
    <w:rsid w:val="004C6945"/>
    <w:rsid w:val="004C6F28"/>
    <w:rsid w:val="004C7081"/>
    <w:rsid w:val="004C709B"/>
    <w:rsid w:val="004C7305"/>
    <w:rsid w:val="004C730E"/>
    <w:rsid w:val="004C75DA"/>
    <w:rsid w:val="004C76D1"/>
    <w:rsid w:val="004C7739"/>
    <w:rsid w:val="004C7985"/>
    <w:rsid w:val="004C7A3A"/>
    <w:rsid w:val="004C7BDF"/>
    <w:rsid w:val="004D0C65"/>
    <w:rsid w:val="004D0DCD"/>
    <w:rsid w:val="004D0E42"/>
    <w:rsid w:val="004D0E7C"/>
    <w:rsid w:val="004D0FA5"/>
    <w:rsid w:val="004D1059"/>
    <w:rsid w:val="004D1372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BD0"/>
    <w:rsid w:val="004D4E0E"/>
    <w:rsid w:val="004D50CC"/>
    <w:rsid w:val="004D58D1"/>
    <w:rsid w:val="004D5F02"/>
    <w:rsid w:val="004D602D"/>
    <w:rsid w:val="004D64DD"/>
    <w:rsid w:val="004D65BA"/>
    <w:rsid w:val="004D68C0"/>
    <w:rsid w:val="004D69F5"/>
    <w:rsid w:val="004D6FC0"/>
    <w:rsid w:val="004D70E1"/>
    <w:rsid w:val="004D710C"/>
    <w:rsid w:val="004D7B69"/>
    <w:rsid w:val="004E0033"/>
    <w:rsid w:val="004E00F1"/>
    <w:rsid w:val="004E0211"/>
    <w:rsid w:val="004E03BE"/>
    <w:rsid w:val="004E03F3"/>
    <w:rsid w:val="004E0459"/>
    <w:rsid w:val="004E0540"/>
    <w:rsid w:val="004E06A9"/>
    <w:rsid w:val="004E071E"/>
    <w:rsid w:val="004E09ED"/>
    <w:rsid w:val="004E0CD0"/>
    <w:rsid w:val="004E1260"/>
    <w:rsid w:val="004E1961"/>
    <w:rsid w:val="004E1CBB"/>
    <w:rsid w:val="004E1D07"/>
    <w:rsid w:val="004E209D"/>
    <w:rsid w:val="004E21D3"/>
    <w:rsid w:val="004E2E33"/>
    <w:rsid w:val="004E2F51"/>
    <w:rsid w:val="004E3065"/>
    <w:rsid w:val="004E30F8"/>
    <w:rsid w:val="004E3579"/>
    <w:rsid w:val="004E3892"/>
    <w:rsid w:val="004E3B0E"/>
    <w:rsid w:val="004E3FD8"/>
    <w:rsid w:val="004E4423"/>
    <w:rsid w:val="004E471C"/>
    <w:rsid w:val="004E47B6"/>
    <w:rsid w:val="004E485B"/>
    <w:rsid w:val="004E4EF1"/>
    <w:rsid w:val="004E50E0"/>
    <w:rsid w:val="004E523B"/>
    <w:rsid w:val="004E524E"/>
    <w:rsid w:val="004E53AE"/>
    <w:rsid w:val="004E5449"/>
    <w:rsid w:val="004E5710"/>
    <w:rsid w:val="004E5788"/>
    <w:rsid w:val="004E5C61"/>
    <w:rsid w:val="004E5DD8"/>
    <w:rsid w:val="004E6158"/>
    <w:rsid w:val="004E6184"/>
    <w:rsid w:val="004E61E9"/>
    <w:rsid w:val="004E61EA"/>
    <w:rsid w:val="004E6463"/>
    <w:rsid w:val="004E678A"/>
    <w:rsid w:val="004E68A0"/>
    <w:rsid w:val="004E6CB0"/>
    <w:rsid w:val="004E6CEA"/>
    <w:rsid w:val="004E6DE9"/>
    <w:rsid w:val="004E6ED3"/>
    <w:rsid w:val="004E6F18"/>
    <w:rsid w:val="004E7614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59A"/>
    <w:rsid w:val="004F36C0"/>
    <w:rsid w:val="004F3863"/>
    <w:rsid w:val="004F399D"/>
    <w:rsid w:val="004F3DD1"/>
    <w:rsid w:val="004F46EF"/>
    <w:rsid w:val="004F4B53"/>
    <w:rsid w:val="004F4B9E"/>
    <w:rsid w:val="004F4E53"/>
    <w:rsid w:val="004F54FB"/>
    <w:rsid w:val="004F55BD"/>
    <w:rsid w:val="004F56BF"/>
    <w:rsid w:val="004F58AB"/>
    <w:rsid w:val="004F5D6E"/>
    <w:rsid w:val="004F5DC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18"/>
    <w:rsid w:val="00500A59"/>
    <w:rsid w:val="00500FD4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6CA"/>
    <w:rsid w:val="0050377B"/>
    <w:rsid w:val="005038A7"/>
    <w:rsid w:val="0050398B"/>
    <w:rsid w:val="00503FAD"/>
    <w:rsid w:val="0050409D"/>
    <w:rsid w:val="00504639"/>
    <w:rsid w:val="0050482D"/>
    <w:rsid w:val="00504976"/>
    <w:rsid w:val="00504BAD"/>
    <w:rsid w:val="00504BB1"/>
    <w:rsid w:val="00504BF5"/>
    <w:rsid w:val="00504C77"/>
    <w:rsid w:val="00504CBB"/>
    <w:rsid w:val="00504D9B"/>
    <w:rsid w:val="00504F81"/>
    <w:rsid w:val="00505029"/>
    <w:rsid w:val="005055D4"/>
    <w:rsid w:val="00505A2A"/>
    <w:rsid w:val="00505CAB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07FC7"/>
    <w:rsid w:val="00510374"/>
    <w:rsid w:val="00510444"/>
    <w:rsid w:val="005107A3"/>
    <w:rsid w:val="0051092A"/>
    <w:rsid w:val="00510939"/>
    <w:rsid w:val="00510A86"/>
    <w:rsid w:val="00510D19"/>
    <w:rsid w:val="005113D4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4DD"/>
    <w:rsid w:val="00513B8C"/>
    <w:rsid w:val="00513C8D"/>
    <w:rsid w:val="00513F8F"/>
    <w:rsid w:val="0051426D"/>
    <w:rsid w:val="005147E7"/>
    <w:rsid w:val="005149A2"/>
    <w:rsid w:val="00514B51"/>
    <w:rsid w:val="00514B69"/>
    <w:rsid w:val="00514CEE"/>
    <w:rsid w:val="0051506B"/>
    <w:rsid w:val="00515072"/>
    <w:rsid w:val="005150E4"/>
    <w:rsid w:val="00515507"/>
    <w:rsid w:val="00515708"/>
    <w:rsid w:val="00515746"/>
    <w:rsid w:val="00515907"/>
    <w:rsid w:val="00515C9F"/>
    <w:rsid w:val="00515E2B"/>
    <w:rsid w:val="00516009"/>
    <w:rsid w:val="0051654B"/>
    <w:rsid w:val="00516B96"/>
    <w:rsid w:val="00516E9E"/>
    <w:rsid w:val="0051709E"/>
    <w:rsid w:val="005173A4"/>
    <w:rsid w:val="0051793D"/>
    <w:rsid w:val="005179DC"/>
    <w:rsid w:val="0052001B"/>
    <w:rsid w:val="005200C8"/>
    <w:rsid w:val="0052041B"/>
    <w:rsid w:val="005208FD"/>
    <w:rsid w:val="00520AE3"/>
    <w:rsid w:val="00520C29"/>
    <w:rsid w:val="00520E35"/>
    <w:rsid w:val="00521294"/>
    <w:rsid w:val="00521405"/>
    <w:rsid w:val="005214D1"/>
    <w:rsid w:val="00521534"/>
    <w:rsid w:val="00521B87"/>
    <w:rsid w:val="00521D65"/>
    <w:rsid w:val="00521DD9"/>
    <w:rsid w:val="00521F79"/>
    <w:rsid w:val="005221A4"/>
    <w:rsid w:val="00522201"/>
    <w:rsid w:val="005224E2"/>
    <w:rsid w:val="0052304D"/>
    <w:rsid w:val="00523366"/>
    <w:rsid w:val="005234EC"/>
    <w:rsid w:val="00523691"/>
    <w:rsid w:val="005236C8"/>
    <w:rsid w:val="005237F2"/>
    <w:rsid w:val="0052381F"/>
    <w:rsid w:val="00523C2D"/>
    <w:rsid w:val="00523E18"/>
    <w:rsid w:val="00523F11"/>
    <w:rsid w:val="00523F32"/>
    <w:rsid w:val="0052420B"/>
    <w:rsid w:val="0052422C"/>
    <w:rsid w:val="005244D5"/>
    <w:rsid w:val="00524AD1"/>
    <w:rsid w:val="00524AE9"/>
    <w:rsid w:val="00524E6A"/>
    <w:rsid w:val="005251DA"/>
    <w:rsid w:val="00525407"/>
    <w:rsid w:val="00525F71"/>
    <w:rsid w:val="00526093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3012B"/>
    <w:rsid w:val="0053029A"/>
    <w:rsid w:val="005304C5"/>
    <w:rsid w:val="0053066C"/>
    <w:rsid w:val="005306A8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2F3D"/>
    <w:rsid w:val="00533215"/>
    <w:rsid w:val="005334E4"/>
    <w:rsid w:val="0053393D"/>
    <w:rsid w:val="00533BD2"/>
    <w:rsid w:val="00533C61"/>
    <w:rsid w:val="00533F4E"/>
    <w:rsid w:val="00533F77"/>
    <w:rsid w:val="00534041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8CB"/>
    <w:rsid w:val="00536AEE"/>
    <w:rsid w:val="00536BE7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500"/>
    <w:rsid w:val="00540725"/>
    <w:rsid w:val="00540ABA"/>
    <w:rsid w:val="00540C7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827"/>
    <w:rsid w:val="00543A06"/>
    <w:rsid w:val="00543A66"/>
    <w:rsid w:val="00543A83"/>
    <w:rsid w:val="00543CF9"/>
    <w:rsid w:val="00543FA3"/>
    <w:rsid w:val="005442D1"/>
    <w:rsid w:val="00544D6C"/>
    <w:rsid w:val="005452C0"/>
    <w:rsid w:val="00545307"/>
    <w:rsid w:val="005454AA"/>
    <w:rsid w:val="0054556F"/>
    <w:rsid w:val="005456AD"/>
    <w:rsid w:val="005459CE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D61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2AD"/>
    <w:rsid w:val="005533F4"/>
    <w:rsid w:val="005538D7"/>
    <w:rsid w:val="00553A48"/>
    <w:rsid w:val="00553ABB"/>
    <w:rsid w:val="00553C34"/>
    <w:rsid w:val="0055410A"/>
    <w:rsid w:val="005543ED"/>
    <w:rsid w:val="0055459C"/>
    <w:rsid w:val="005546A4"/>
    <w:rsid w:val="005547CB"/>
    <w:rsid w:val="0055480D"/>
    <w:rsid w:val="00554DF7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C3E"/>
    <w:rsid w:val="00556F79"/>
    <w:rsid w:val="005570E7"/>
    <w:rsid w:val="0055718D"/>
    <w:rsid w:val="00557464"/>
    <w:rsid w:val="0055771C"/>
    <w:rsid w:val="00557A2C"/>
    <w:rsid w:val="00557CAB"/>
    <w:rsid w:val="00557D87"/>
    <w:rsid w:val="00557EB7"/>
    <w:rsid w:val="00560096"/>
    <w:rsid w:val="005602AE"/>
    <w:rsid w:val="00560369"/>
    <w:rsid w:val="005603D7"/>
    <w:rsid w:val="00560AC9"/>
    <w:rsid w:val="00560EB8"/>
    <w:rsid w:val="00561250"/>
    <w:rsid w:val="0056134D"/>
    <w:rsid w:val="00561844"/>
    <w:rsid w:val="00561A95"/>
    <w:rsid w:val="00561BF6"/>
    <w:rsid w:val="00562273"/>
    <w:rsid w:val="005626F4"/>
    <w:rsid w:val="00562757"/>
    <w:rsid w:val="005627C0"/>
    <w:rsid w:val="00562CDC"/>
    <w:rsid w:val="00562EB9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666B"/>
    <w:rsid w:val="00566855"/>
    <w:rsid w:val="00567083"/>
    <w:rsid w:val="005670CD"/>
    <w:rsid w:val="0056719E"/>
    <w:rsid w:val="005673DB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1F3C"/>
    <w:rsid w:val="00572087"/>
    <w:rsid w:val="00572583"/>
    <w:rsid w:val="00572643"/>
    <w:rsid w:val="005726CD"/>
    <w:rsid w:val="00572995"/>
    <w:rsid w:val="00572F26"/>
    <w:rsid w:val="00572F4B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CFE"/>
    <w:rsid w:val="00581081"/>
    <w:rsid w:val="00581085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DEF"/>
    <w:rsid w:val="00583E78"/>
    <w:rsid w:val="00584024"/>
    <w:rsid w:val="00584496"/>
    <w:rsid w:val="005845CB"/>
    <w:rsid w:val="00584709"/>
    <w:rsid w:val="00584F2F"/>
    <w:rsid w:val="005852AA"/>
    <w:rsid w:val="00585859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A2D"/>
    <w:rsid w:val="00590BF6"/>
    <w:rsid w:val="00591682"/>
    <w:rsid w:val="00591B58"/>
    <w:rsid w:val="00591B9C"/>
    <w:rsid w:val="00592083"/>
    <w:rsid w:val="00592160"/>
    <w:rsid w:val="005923C9"/>
    <w:rsid w:val="005925C1"/>
    <w:rsid w:val="0059284F"/>
    <w:rsid w:val="00592986"/>
    <w:rsid w:val="00592DBC"/>
    <w:rsid w:val="00592E68"/>
    <w:rsid w:val="0059323A"/>
    <w:rsid w:val="00593447"/>
    <w:rsid w:val="00593F7D"/>
    <w:rsid w:val="00594131"/>
    <w:rsid w:val="005941ED"/>
    <w:rsid w:val="005943C6"/>
    <w:rsid w:val="005946E2"/>
    <w:rsid w:val="0059486C"/>
    <w:rsid w:val="00594BEF"/>
    <w:rsid w:val="00594D44"/>
    <w:rsid w:val="00594FE5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6D2C"/>
    <w:rsid w:val="0059715B"/>
    <w:rsid w:val="00597175"/>
    <w:rsid w:val="00597605"/>
    <w:rsid w:val="005978AF"/>
    <w:rsid w:val="00597A09"/>
    <w:rsid w:val="00597A36"/>
    <w:rsid w:val="00597B30"/>
    <w:rsid w:val="00597D19"/>
    <w:rsid w:val="00597DF6"/>
    <w:rsid w:val="00597F94"/>
    <w:rsid w:val="005A0274"/>
    <w:rsid w:val="005A049F"/>
    <w:rsid w:val="005A05C6"/>
    <w:rsid w:val="005A0753"/>
    <w:rsid w:val="005A0788"/>
    <w:rsid w:val="005A0CB6"/>
    <w:rsid w:val="005A0E7F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BF"/>
    <w:rsid w:val="005A320D"/>
    <w:rsid w:val="005A36E3"/>
    <w:rsid w:val="005A3A31"/>
    <w:rsid w:val="005A416C"/>
    <w:rsid w:val="005A447C"/>
    <w:rsid w:val="005A46BD"/>
    <w:rsid w:val="005A48E1"/>
    <w:rsid w:val="005A4999"/>
    <w:rsid w:val="005A4AB5"/>
    <w:rsid w:val="005A53BF"/>
    <w:rsid w:val="005A588D"/>
    <w:rsid w:val="005A59CF"/>
    <w:rsid w:val="005A5B54"/>
    <w:rsid w:val="005A5B92"/>
    <w:rsid w:val="005A5D22"/>
    <w:rsid w:val="005A5D58"/>
    <w:rsid w:val="005A670B"/>
    <w:rsid w:val="005A6965"/>
    <w:rsid w:val="005A6A3A"/>
    <w:rsid w:val="005A6C89"/>
    <w:rsid w:val="005A6E87"/>
    <w:rsid w:val="005A79E5"/>
    <w:rsid w:val="005A7F72"/>
    <w:rsid w:val="005B0160"/>
    <w:rsid w:val="005B0979"/>
    <w:rsid w:val="005B0A7D"/>
    <w:rsid w:val="005B0B00"/>
    <w:rsid w:val="005B0F18"/>
    <w:rsid w:val="005B1197"/>
    <w:rsid w:val="005B16CC"/>
    <w:rsid w:val="005B18BB"/>
    <w:rsid w:val="005B1958"/>
    <w:rsid w:val="005B1BF3"/>
    <w:rsid w:val="005B2228"/>
    <w:rsid w:val="005B253E"/>
    <w:rsid w:val="005B2899"/>
    <w:rsid w:val="005B2DA2"/>
    <w:rsid w:val="005B2EB8"/>
    <w:rsid w:val="005B330D"/>
    <w:rsid w:val="005B3413"/>
    <w:rsid w:val="005B355C"/>
    <w:rsid w:val="005B369B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425"/>
    <w:rsid w:val="005B54FE"/>
    <w:rsid w:val="005B5993"/>
    <w:rsid w:val="005B5A40"/>
    <w:rsid w:val="005B5A55"/>
    <w:rsid w:val="005B5E59"/>
    <w:rsid w:val="005B5FC4"/>
    <w:rsid w:val="005B6379"/>
    <w:rsid w:val="005B65D9"/>
    <w:rsid w:val="005B6EEC"/>
    <w:rsid w:val="005B6FAE"/>
    <w:rsid w:val="005B703E"/>
    <w:rsid w:val="005B7824"/>
    <w:rsid w:val="005B785E"/>
    <w:rsid w:val="005B7A4C"/>
    <w:rsid w:val="005B7A5C"/>
    <w:rsid w:val="005B7A7C"/>
    <w:rsid w:val="005C001C"/>
    <w:rsid w:val="005C00D0"/>
    <w:rsid w:val="005C01BD"/>
    <w:rsid w:val="005C0310"/>
    <w:rsid w:val="005C03E1"/>
    <w:rsid w:val="005C0625"/>
    <w:rsid w:val="005C0904"/>
    <w:rsid w:val="005C09BD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1E42"/>
    <w:rsid w:val="005C2144"/>
    <w:rsid w:val="005C247C"/>
    <w:rsid w:val="005C2D32"/>
    <w:rsid w:val="005C376D"/>
    <w:rsid w:val="005C46C6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B4"/>
    <w:rsid w:val="005C7EF8"/>
    <w:rsid w:val="005D0067"/>
    <w:rsid w:val="005D0194"/>
    <w:rsid w:val="005D02FA"/>
    <w:rsid w:val="005D047B"/>
    <w:rsid w:val="005D0770"/>
    <w:rsid w:val="005D0790"/>
    <w:rsid w:val="005D0873"/>
    <w:rsid w:val="005D0D3E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5B7"/>
    <w:rsid w:val="005D46E9"/>
    <w:rsid w:val="005D4E1B"/>
    <w:rsid w:val="005D5012"/>
    <w:rsid w:val="005D51C0"/>
    <w:rsid w:val="005D52E6"/>
    <w:rsid w:val="005D5E46"/>
    <w:rsid w:val="005D609E"/>
    <w:rsid w:val="005D6366"/>
    <w:rsid w:val="005D64A5"/>
    <w:rsid w:val="005D67FB"/>
    <w:rsid w:val="005D6929"/>
    <w:rsid w:val="005D6B30"/>
    <w:rsid w:val="005D6D22"/>
    <w:rsid w:val="005D6E1C"/>
    <w:rsid w:val="005D7539"/>
    <w:rsid w:val="005D7705"/>
    <w:rsid w:val="005D7E04"/>
    <w:rsid w:val="005E0082"/>
    <w:rsid w:val="005E02E2"/>
    <w:rsid w:val="005E06E1"/>
    <w:rsid w:val="005E0899"/>
    <w:rsid w:val="005E08C3"/>
    <w:rsid w:val="005E0E2A"/>
    <w:rsid w:val="005E1187"/>
    <w:rsid w:val="005E1393"/>
    <w:rsid w:val="005E1411"/>
    <w:rsid w:val="005E167A"/>
    <w:rsid w:val="005E188F"/>
    <w:rsid w:val="005E192F"/>
    <w:rsid w:val="005E1CB8"/>
    <w:rsid w:val="005E3035"/>
    <w:rsid w:val="005E35FD"/>
    <w:rsid w:val="005E383F"/>
    <w:rsid w:val="005E3AB5"/>
    <w:rsid w:val="005E3B77"/>
    <w:rsid w:val="005E412A"/>
    <w:rsid w:val="005E4639"/>
    <w:rsid w:val="005E48F7"/>
    <w:rsid w:val="005E4BA4"/>
    <w:rsid w:val="005E4CCB"/>
    <w:rsid w:val="005E50BB"/>
    <w:rsid w:val="005E5317"/>
    <w:rsid w:val="005E544C"/>
    <w:rsid w:val="005E5563"/>
    <w:rsid w:val="005E56F6"/>
    <w:rsid w:val="005E5777"/>
    <w:rsid w:val="005E59C5"/>
    <w:rsid w:val="005E5BE8"/>
    <w:rsid w:val="005E5DF2"/>
    <w:rsid w:val="005E5E74"/>
    <w:rsid w:val="005E5FD1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FAA"/>
    <w:rsid w:val="005F044B"/>
    <w:rsid w:val="005F06FA"/>
    <w:rsid w:val="005F06FD"/>
    <w:rsid w:val="005F0AD2"/>
    <w:rsid w:val="005F0B4C"/>
    <w:rsid w:val="005F0B53"/>
    <w:rsid w:val="005F0C46"/>
    <w:rsid w:val="005F1FE4"/>
    <w:rsid w:val="005F23EC"/>
    <w:rsid w:val="005F2586"/>
    <w:rsid w:val="005F307C"/>
    <w:rsid w:val="005F3200"/>
    <w:rsid w:val="005F369B"/>
    <w:rsid w:val="005F3955"/>
    <w:rsid w:val="005F3C65"/>
    <w:rsid w:val="005F3D69"/>
    <w:rsid w:val="005F3DD2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1DC"/>
    <w:rsid w:val="00601290"/>
    <w:rsid w:val="006012E4"/>
    <w:rsid w:val="0060144E"/>
    <w:rsid w:val="0060177D"/>
    <w:rsid w:val="00601837"/>
    <w:rsid w:val="00601923"/>
    <w:rsid w:val="00601A3F"/>
    <w:rsid w:val="00601FCD"/>
    <w:rsid w:val="00602354"/>
    <w:rsid w:val="0060254B"/>
    <w:rsid w:val="0060268D"/>
    <w:rsid w:val="006027D5"/>
    <w:rsid w:val="00602E1C"/>
    <w:rsid w:val="0060305B"/>
    <w:rsid w:val="006032D1"/>
    <w:rsid w:val="006035AF"/>
    <w:rsid w:val="006039C5"/>
    <w:rsid w:val="006039F0"/>
    <w:rsid w:val="00603B1B"/>
    <w:rsid w:val="00603D05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B93"/>
    <w:rsid w:val="00605F84"/>
    <w:rsid w:val="00605FA4"/>
    <w:rsid w:val="00606140"/>
    <w:rsid w:val="00606367"/>
    <w:rsid w:val="00606860"/>
    <w:rsid w:val="00606D70"/>
    <w:rsid w:val="0060745F"/>
    <w:rsid w:val="006074B1"/>
    <w:rsid w:val="00607ADE"/>
    <w:rsid w:val="00607E68"/>
    <w:rsid w:val="00610224"/>
    <w:rsid w:val="006102C6"/>
    <w:rsid w:val="006103F0"/>
    <w:rsid w:val="00610405"/>
    <w:rsid w:val="00610917"/>
    <w:rsid w:val="00610C42"/>
    <w:rsid w:val="006113A9"/>
    <w:rsid w:val="00611C82"/>
    <w:rsid w:val="006123A6"/>
    <w:rsid w:val="006125DB"/>
    <w:rsid w:val="00612849"/>
    <w:rsid w:val="00612C73"/>
    <w:rsid w:val="00612E96"/>
    <w:rsid w:val="0061312F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776"/>
    <w:rsid w:val="00614BDD"/>
    <w:rsid w:val="00614C2F"/>
    <w:rsid w:val="00614CB4"/>
    <w:rsid w:val="00614D1E"/>
    <w:rsid w:val="00614E35"/>
    <w:rsid w:val="00615178"/>
    <w:rsid w:val="006151DB"/>
    <w:rsid w:val="0061524B"/>
    <w:rsid w:val="0061565F"/>
    <w:rsid w:val="006157B8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76"/>
    <w:rsid w:val="006201A2"/>
    <w:rsid w:val="006201CD"/>
    <w:rsid w:val="006201F5"/>
    <w:rsid w:val="00620254"/>
    <w:rsid w:val="006205DD"/>
    <w:rsid w:val="006205EA"/>
    <w:rsid w:val="00620686"/>
    <w:rsid w:val="00620721"/>
    <w:rsid w:val="006209E8"/>
    <w:rsid w:val="0062117A"/>
    <w:rsid w:val="00621B6A"/>
    <w:rsid w:val="00621C0B"/>
    <w:rsid w:val="00621C49"/>
    <w:rsid w:val="00621C72"/>
    <w:rsid w:val="00621CAD"/>
    <w:rsid w:val="006226C3"/>
    <w:rsid w:val="0062277B"/>
    <w:rsid w:val="00622AAD"/>
    <w:rsid w:val="00623040"/>
    <w:rsid w:val="00623427"/>
    <w:rsid w:val="00623AEB"/>
    <w:rsid w:val="00623B23"/>
    <w:rsid w:val="00623E4E"/>
    <w:rsid w:val="00624C2C"/>
    <w:rsid w:val="00624C6E"/>
    <w:rsid w:val="00624FB3"/>
    <w:rsid w:val="00625907"/>
    <w:rsid w:val="00625B24"/>
    <w:rsid w:val="00625BFB"/>
    <w:rsid w:val="00625E2D"/>
    <w:rsid w:val="0062657C"/>
    <w:rsid w:val="00626902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76B"/>
    <w:rsid w:val="00630883"/>
    <w:rsid w:val="00630ED0"/>
    <w:rsid w:val="00631007"/>
    <w:rsid w:val="00631826"/>
    <w:rsid w:val="006319DC"/>
    <w:rsid w:val="00632498"/>
    <w:rsid w:val="006326BC"/>
    <w:rsid w:val="00632763"/>
    <w:rsid w:val="00632927"/>
    <w:rsid w:val="00632A0E"/>
    <w:rsid w:val="00632A4C"/>
    <w:rsid w:val="0063305B"/>
    <w:rsid w:val="00633947"/>
    <w:rsid w:val="00633951"/>
    <w:rsid w:val="00633965"/>
    <w:rsid w:val="00633A3A"/>
    <w:rsid w:val="00633B5E"/>
    <w:rsid w:val="00633C0A"/>
    <w:rsid w:val="00633C8E"/>
    <w:rsid w:val="00633F1B"/>
    <w:rsid w:val="0063405E"/>
    <w:rsid w:val="00634102"/>
    <w:rsid w:val="00634181"/>
    <w:rsid w:val="006341AD"/>
    <w:rsid w:val="00634356"/>
    <w:rsid w:val="006346F1"/>
    <w:rsid w:val="006347F5"/>
    <w:rsid w:val="00634A61"/>
    <w:rsid w:val="00634FE6"/>
    <w:rsid w:val="006353D0"/>
    <w:rsid w:val="0063547A"/>
    <w:rsid w:val="006355ED"/>
    <w:rsid w:val="00635835"/>
    <w:rsid w:val="00635B54"/>
    <w:rsid w:val="00635C9E"/>
    <w:rsid w:val="00635EDC"/>
    <w:rsid w:val="00635F56"/>
    <w:rsid w:val="00636094"/>
    <w:rsid w:val="00636220"/>
    <w:rsid w:val="0063633A"/>
    <w:rsid w:val="0063650D"/>
    <w:rsid w:val="00636519"/>
    <w:rsid w:val="006366F2"/>
    <w:rsid w:val="00636A76"/>
    <w:rsid w:val="00636B32"/>
    <w:rsid w:val="00636B44"/>
    <w:rsid w:val="006371E4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3AC"/>
    <w:rsid w:val="006413C4"/>
    <w:rsid w:val="006419ED"/>
    <w:rsid w:val="006427DE"/>
    <w:rsid w:val="00642D10"/>
    <w:rsid w:val="00642E65"/>
    <w:rsid w:val="006434D7"/>
    <w:rsid w:val="00643769"/>
    <w:rsid w:val="00643891"/>
    <w:rsid w:val="006438AB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9C"/>
    <w:rsid w:val="00650150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42B"/>
    <w:rsid w:val="00653217"/>
    <w:rsid w:val="00653256"/>
    <w:rsid w:val="00653273"/>
    <w:rsid w:val="006536D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780"/>
    <w:rsid w:val="0065594D"/>
    <w:rsid w:val="006561FF"/>
    <w:rsid w:val="006562F7"/>
    <w:rsid w:val="0065666C"/>
    <w:rsid w:val="006566D9"/>
    <w:rsid w:val="00656D6F"/>
    <w:rsid w:val="00657005"/>
    <w:rsid w:val="006572FB"/>
    <w:rsid w:val="006577D0"/>
    <w:rsid w:val="006578D9"/>
    <w:rsid w:val="00657CD1"/>
    <w:rsid w:val="00657ED7"/>
    <w:rsid w:val="00657F67"/>
    <w:rsid w:val="00660146"/>
    <w:rsid w:val="006605DC"/>
    <w:rsid w:val="00660C21"/>
    <w:rsid w:val="0066113F"/>
    <w:rsid w:val="006611DC"/>
    <w:rsid w:val="00661227"/>
    <w:rsid w:val="00661456"/>
    <w:rsid w:val="0066146F"/>
    <w:rsid w:val="00661636"/>
    <w:rsid w:val="00661CC2"/>
    <w:rsid w:val="00662166"/>
    <w:rsid w:val="006622C3"/>
    <w:rsid w:val="00662DC0"/>
    <w:rsid w:val="00662FA2"/>
    <w:rsid w:val="0066310A"/>
    <w:rsid w:val="006631CF"/>
    <w:rsid w:val="006634F8"/>
    <w:rsid w:val="006635DC"/>
    <w:rsid w:val="0066381A"/>
    <w:rsid w:val="006638BF"/>
    <w:rsid w:val="00663908"/>
    <w:rsid w:val="00663CB6"/>
    <w:rsid w:val="00663DAB"/>
    <w:rsid w:val="00663F42"/>
    <w:rsid w:val="00664678"/>
    <w:rsid w:val="006646F4"/>
    <w:rsid w:val="00664895"/>
    <w:rsid w:val="00665229"/>
    <w:rsid w:val="00665316"/>
    <w:rsid w:val="00665486"/>
    <w:rsid w:val="006654E8"/>
    <w:rsid w:val="0066568F"/>
    <w:rsid w:val="0066598B"/>
    <w:rsid w:val="00665CCE"/>
    <w:rsid w:val="00665DF0"/>
    <w:rsid w:val="006662DA"/>
    <w:rsid w:val="006672FC"/>
    <w:rsid w:val="00667378"/>
    <w:rsid w:val="0066745C"/>
    <w:rsid w:val="00667A27"/>
    <w:rsid w:val="00667CC2"/>
    <w:rsid w:val="00670290"/>
    <w:rsid w:val="006702A2"/>
    <w:rsid w:val="006704BF"/>
    <w:rsid w:val="00670771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3BD"/>
    <w:rsid w:val="006725CC"/>
    <w:rsid w:val="0067261D"/>
    <w:rsid w:val="0067273D"/>
    <w:rsid w:val="00672966"/>
    <w:rsid w:val="0067339E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AF3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6CA"/>
    <w:rsid w:val="006767B8"/>
    <w:rsid w:val="00676B42"/>
    <w:rsid w:val="00676DE9"/>
    <w:rsid w:val="00676FAE"/>
    <w:rsid w:val="00676FD7"/>
    <w:rsid w:val="006770C5"/>
    <w:rsid w:val="00677270"/>
    <w:rsid w:val="00677725"/>
    <w:rsid w:val="0068013A"/>
    <w:rsid w:val="006801CE"/>
    <w:rsid w:val="006803EE"/>
    <w:rsid w:val="00680672"/>
    <w:rsid w:val="00680A97"/>
    <w:rsid w:val="00680F30"/>
    <w:rsid w:val="00680F81"/>
    <w:rsid w:val="0068102D"/>
    <w:rsid w:val="006813B0"/>
    <w:rsid w:val="006820C0"/>
    <w:rsid w:val="0068226B"/>
    <w:rsid w:val="00682291"/>
    <w:rsid w:val="006824E5"/>
    <w:rsid w:val="00682881"/>
    <w:rsid w:val="00682E33"/>
    <w:rsid w:val="00682E47"/>
    <w:rsid w:val="00682ED3"/>
    <w:rsid w:val="00682F50"/>
    <w:rsid w:val="00683052"/>
    <w:rsid w:val="00683D7F"/>
    <w:rsid w:val="00683DB6"/>
    <w:rsid w:val="00684258"/>
    <w:rsid w:val="006844EB"/>
    <w:rsid w:val="006845C9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37C"/>
    <w:rsid w:val="006878B2"/>
    <w:rsid w:val="00687A10"/>
    <w:rsid w:val="006901DB"/>
    <w:rsid w:val="00690A41"/>
    <w:rsid w:val="00690D12"/>
    <w:rsid w:val="00690F0E"/>
    <w:rsid w:val="0069164E"/>
    <w:rsid w:val="006919C5"/>
    <w:rsid w:val="006919D3"/>
    <w:rsid w:val="0069240E"/>
    <w:rsid w:val="00692799"/>
    <w:rsid w:val="006927C1"/>
    <w:rsid w:val="006927F0"/>
    <w:rsid w:val="00692914"/>
    <w:rsid w:val="00692A0D"/>
    <w:rsid w:val="00692BDC"/>
    <w:rsid w:val="00693077"/>
    <w:rsid w:val="00693295"/>
    <w:rsid w:val="00693529"/>
    <w:rsid w:val="006935E1"/>
    <w:rsid w:val="006939C6"/>
    <w:rsid w:val="00693A5C"/>
    <w:rsid w:val="00693CE1"/>
    <w:rsid w:val="00693F0A"/>
    <w:rsid w:val="006943BD"/>
    <w:rsid w:val="0069447C"/>
    <w:rsid w:val="006949AD"/>
    <w:rsid w:val="006949CB"/>
    <w:rsid w:val="00694DD1"/>
    <w:rsid w:val="00694E1F"/>
    <w:rsid w:val="00694ED3"/>
    <w:rsid w:val="0069528C"/>
    <w:rsid w:val="006954FC"/>
    <w:rsid w:val="0069583A"/>
    <w:rsid w:val="00695A90"/>
    <w:rsid w:val="00696244"/>
    <w:rsid w:val="0069651F"/>
    <w:rsid w:val="006966E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607"/>
    <w:rsid w:val="006A0942"/>
    <w:rsid w:val="006A0C5D"/>
    <w:rsid w:val="006A10D9"/>
    <w:rsid w:val="006A18DD"/>
    <w:rsid w:val="006A1F3B"/>
    <w:rsid w:val="006A20BD"/>
    <w:rsid w:val="006A2312"/>
    <w:rsid w:val="006A2347"/>
    <w:rsid w:val="006A234A"/>
    <w:rsid w:val="006A23A2"/>
    <w:rsid w:val="006A24B3"/>
    <w:rsid w:val="006A26A5"/>
    <w:rsid w:val="006A2BF5"/>
    <w:rsid w:val="006A2D0E"/>
    <w:rsid w:val="006A2E66"/>
    <w:rsid w:val="006A2F74"/>
    <w:rsid w:val="006A31A3"/>
    <w:rsid w:val="006A3227"/>
    <w:rsid w:val="006A3396"/>
    <w:rsid w:val="006A3C96"/>
    <w:rsid w:val="006A3F94"/>
    <w:rsid w:val="006A40D0"/>
    <w:rsid w:val="006A4113"/>
    <w:rsid w:val="006A47B9"/>
    <w:rsid w:val="006A48A8"/>
    <w:rsid w:val="006A49B5"/>
    <w:rsid w:val="006A4FF3"/>
    <w:rsid w:val="006A5A45"/>
    <w:rsid w:val="006A5BFC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7E"/>
    <w:rsid w:val="006B1DA2"/>
    <w:rsid w:val="006B1F5F"/>
    <w:rsid w:val="006B2008"/>
    <w:rsid w:val="006B21E9"/>
    <w:rsid w:val="006B23B2"/>
    <w:rsid w:val="006B242D"/>
    <w:rsid w:val="006B2431"/>
    <w:rsid w:val="006B2730"/>
    <w:rsid w:val="006B2F61"/>
    <w:rsid w:val="006B302E"/>
    <w:rsid w:val="006B335B"/>
    <w:rsid w:val="006B3567"/>
    <w:rsid w:val="006B35C8"/>
    <w:rsid w:val="006B393F"/>
    <w:rsid w:val="006B3E55"/>
    <w:rsid w:val="006B3F8E"/>
    <w:rsid w:val="006B401E"/>
    <w:rsid w:val="006B4FC0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25C"/>
    <w:rsid w:val="006B7303"/>
    <w:rsid w:val="006B739A"/>
    <w:rsid w:val="006B7864"/>
    <w:rsid w:val="006B7EF2"/>
    <w:rsid w:val="006B7F35"/>
    <w:rsid w:val="006C018D"/>
    <w:rsid w:val="006C03B2"/>
    <w:rsid w:val="006C09DD"/>
    <w:rsid w:val="006C0D59"/>
    <w:rsid w:val="006C0D9A"/>
    <w:rsid w:val="006C0E15"/>
    <w:rsid w:val="006C1142"/>
    <w:rsid w:val="006C1314"/>
    <w:rsid w:val="006C13FC"/>
    <w:rsid w:val="006C1513"/>
    <w:rsid w:val="006C19E5"/>
    <w:rsid w:val="006C1A29"/>
    <w:rsid w:val="006C1B3F"/>
    <w:rsid w:val="006C1F77"/>
    <w:rsid w:val="006C209A"/>
    <w:rsid w:val="006C23DC"/>
    <w:rsid w:val="006C25C0"/>
    <w:rsid w:val="006C2604"/>
    <w:rsid w:val="006C2C20"/>
    <w:rsid w:val="006C2C4F"/>
    <w:rsid w:val="006C323E"/>
    <w:rsid w:val="006C3309"/>
    <w:rsid w:val="006C365E"/>
    <w:rsid w:val="006C375B"/>
    <w:rsid w:val="006C3901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458"/>
    <w:rsid w:val="006C677C"/>
    <w:rsid w:val="006C6E92"/>
    <w:rsid w:val="006C75C9"/>
    <w:rsid w:val="006C7CAC"/>
    <w:rsid w:val="006C7FB9"/>
    <w:rsid w:val="006D01D2"/>
    <w:rsid w:val="006D0846"/>
    <w:rsid w:val="006D0C09"/>
    <w:rsid w:val="006D0DC6"/>
    <w:rsid w:val="006D1A23"/>
    <w:rsid w:val="006D1DFA"/>
    <w:rsid w:val="006D1F1A"/>
    <w:rsid w:val="006D202D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A7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566"/>
    <w:rsid w:val="006E0835"/>
    <w:rsid w:val="006E0B16"/>
    <w:rsid w:val="006E1135"/>
    <w:rsid w:val="006E1469"/>
    <w:rsid w:val="006E1707"/>
    <w:rsid w:val="006E176F"/>
    <w:rsid w:val="006E19AD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4D1"/>
    <w:rsid w:val="006E45CD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013"/>
    <w:rsid w:val="006F0209"/>
    <w:rsid w:val="006F05C2"/>
    <w:rsid w:val="006F090B"/>
    <w:rsid w:val="006F0A88"/>
    <w:rsid w:val="006F0C12"/>
    <w:rsid w:val="006F0DB2"/>
    <w:rsid w:val="006F0E38"/>
    <w:rsid w:val="006F0EB1"/>
    <w:rsid w:val="006F17A1"/>
    <w:rsid w:val="006F1D86"/>
    <w:rsid w:val="006F1E30"/>
    <w:rsid w:val="006F1F34"/>
    <w:rsid w:val="006F20A6"/>
    <w:rsid w:val="006F291E"/>
    <w:rsid w:val="006F297F"/>
    <w:rsid w:val="006F2C00"/>
    <w:rsid w:val="006F2CE0"/>
    <w:rsid w:val="006F3052"/>
    <w:rsid w:val="006F30EB"/>
    <w:rsid w:val="006F314D"/>
    <w:rsid w:val="006F3992"/>
    <w:rsid w:val="006F3B01"/>
    <w:rsid w:val="006F3C66"/>
    <w:rsid w:val="006F4189"/>
    <w:rsid w:val="006F42DD"/>
    <w:rsid w:val="006F43AB"/>
    <w:rsid w:val="006F43D4"/>
    <w:rsid w:val="006F466E"/>
    <w:rsid w:val="006F468E"/>
    <w:rsid w:val="006F4D0F"/>
    <w:rsid w:val="006F4FAE"/>
    <w:rsid w:val="006F503D"/>
    <w:rsid w:val="006F557B"/>
    <w:rsid w:val="006F5674"/>
    <w:rsid w:val="006F5B41"/>
    <w:rsid w:val="006F5EB3"/>
    <w:rsid w:val="006F5F79"/>
    <w:rsid w:val="006F6539"/>
    <w:rsid w:val="006F65FF"/>
    <w:rsid w:val="006F6689"/>
    <w:rsid w:val="006F6740"/>
    <w:rsid w:val="006F68B9"/>
    <w:rsid w:val="006F6AC9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255"/>
    <w:rsid w:val="0070063F"/>
    <w:rsid w:val="00701119"/>
    <w:rsid w:val="0070124B"/>
    <w:rsid w:val="0070176C"/>
    <w:rsid w:val="007017EA"/>
    <w:rsid w:val="0070181F"/>
    <w:rsid w:val="0070193E"/>
    <w:rsid w:val="00701A71"/>
    <w:rsid w:val="00701B27"/>
    <w:rsid w:val="00701F97"/>
    <w:rsid w:val="007022C2"/>
    <w:rsid w:val="007024E0"/>
    <w:rsid w:val="007032E6"/>
    <w:rsid w:val="007036E5"/>
    <w:rsid w:val="00703737"/>
    <w:rsid w:val="0070376A"/>
    <w:rsid w:val="00703D8A"/>
    <w:rsid w:val="00703ECE"/>
    <w:rsid w:val="00703FA6"/>
    <w:rsid w:val="00704123"/>
    <w:rsid w:val="007041AC"/>
    <w:rsid w:val="00704641"/>
    <w:rsid w:val="0070469D"/>
    <w:rsid w:val="007047A7"/>
    <w:rsid w:val="00704AE2"/>
    <w:rsid w:val="007050A6"/>
    <w:rsid w:val="007053CF"/>
    <w:rsid w:val="007053D7"/>
    <w:rsid w:val="007056ED"/>
    <w:rsid w:val="00705834"/>
    <w:rsid w:val="00705914"/>
    <w:rsid w:val="00705D28"/>
    <w:rsid w:val="007068CF"/>
    <w:rsid w:val="00706AC2"/>
    <w:rsid w:val="00706CC7"/>
    <w:rsid w:val="0070743B"/>
    <w:rsid w:val="00707858"/>
    <w:rsid w:val="00707CC2"/>
    <w:rsid w:val="007100AB"/>
    <w:rsid w:val="00710107"/>
    <w:rsid w:val="007101EE"/>
    <w:rsid w:val="00710450"/>
    <w:rsid w:val="007106A5"/>
    <w:rsid w:val="0071088A"/>
    <w:rsid w:val="00710994"/>
    <w:rsid w:val="007109CD"/>
    <w:rsid w:val="00710A3E"/>
    <w:rsid w:val="00710D33"/>
    <w:rsid w:val="00710FA5"/>
    <w:rsid w:val="0071104D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61A"/>
    <w:rsid w:val="00712A0F"/>
    <w:rsid w:val="00712B8A"/>
    <w:rsid w:val="00712EAC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B75"/>
    <w:rsid w:val="00714D1F"/>
    <w:rsid w:val="00714D6A"/>
    <w:rsid w:val="007151F9"/>
    <w:rsid w:val="007152EF"/>
    <w:rsid w:val="0071531D"/>
    <w:rsid w:val="007153B7"/>
    <w:rsid w:val="00715F3A"/>
    <w:rsid w:val="00715F49"/>
    <w:rsid w:val="0071606F"/>
    <w:rsid w:val="00716324"/>
    <w:rsid w:val="007163BF"/>
    <w:rsid w:val="0071649C"/>
    <w:rsid w:val="00716FC0"/>
    <w:rsid w:val="007171EF"/>
    <w:rsid w:val="00717267"/>
    <w:rsid w:val="0071785D"/>
    <w:rsid w:val="00717890"/>
    <w:rsid w:val="007178EE"/>
    <w:rsid w:val="007178FA"/>
    <w:rsid w:val="007200A4"/>
    <w:rsid w:val="007202C0"/>
    <w:rsid w:val="007205D9"/>
    <w:rsid w:val="007205E5"/>
    <w:rsid w:val="00720668"/>
    <w:rsid w:val="00720759"/>
    <w:rsid w:val="00720C29"/>
    <w:rsid w:val="00720F64"/>
    <w:rsid w:val="007210FB"/>
    <w:rsid w:val="0072124C"/>
    <w:rsid w:val="007215A9"/>
    <w:rsid w:val="0072173A"/>
    <w:rsid w:val="0072190B"/>
    <w:rsid w:val="007219E6"/>
    <w:rsid w:val="007219E8"/>
    <w:rsid w:val="00721B34"/>
    <w:rsid w:val="00721C28"/>
    <w:rsid w:val="00721DB3"/>
    <w:rsid w:val="00721E1D"/>
    <w:rsid w:val="0072211A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34"/>
    <w:rsid w:val="00725068"/>
    <w:rsid w:val="0072511B"/>
    <w:rsid w:val="00725300"/>
    <w:rsid w:val="0072540F"/>
    <w:rsid w:val="007255B4"/>
    <w:rsid w:val="0072560E"/>
    <w:rsid w:val="00725CB6"/>
    <w:rsid w:val="00725CDC"/>
    <w:rsid w:val="00726281"/>
    <w:rsid w:val="0072650B"/>
    <w:rsid w:val="00726537"/>
    <w:rsid w:val="0072665F"/>
    <w:rsid w:val="00726F43"/>
    <w:rsid w:val="00726F57"/>
    <w:rsid w:val="0072700A"/>
    <w:rsid w:val="007270A0"/>
    <w:rsid w:val="007270A7"/>
    <w:rsid w:val="007273EC"/>
    <w:rsid w:val="00727627"/>
    <w:rsid w:val="007279F1"/>
    <w:rsid w:val="00727C27"/>
    <w:rsid w:val="00727D27"/>
    <w:rsid w:val="00727E9F"/>
    <w:rsid w:val="00730207"/>
    <w:rsid w:val="00730C0C"/>
    <w:rsid w:val="00730D95"/>
    <w:rsid w:val="0073128B"/>
    <w:rsid w:val="0073150C"/>
    <w:rsid w:val="0073171A"/>
    <w:rsid w:val="00731F21"/>
    <w:rsid w:val="007325D3"/>
    <w:rsid w:val="00732885"/>
    <w:rsid w:val="00732D0F"/>
    <w:rsid w:val="0073336D"/>
    <w:rsid w:val="00733858"/>
    <w:rsid w:val="00733A80"/>
    <w:rsid w:val="00733BC0"/>
    <w:rsid w:val="00733D81"/>
    <w:rsid w:val="0073422C"/>
    <w:rsid w:val="0073497A"/>
    <w:rsid w:val="00734B69"/>
    <w:rsid w:val="0073503F"/>
    <w:rsid w:val="0073532A"/>
    <w:rsid w:val="00736121"/>
    <w:rsid w:val="0073637C"/>
    <w:rsid w:val="007367E7"/>
    <w:rsid w:val="00736886"/>
    <w:rsid w:val="007369B8"/>
    <w:rsid w:val="00736A7F"/>
    <w:rsid w:val="00736D7B"/>
    <w:rsid w:val="007377ED"/>
    <w:rsid w:val="007379C8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7BF"/>
    <w:rsid w:val="007458E7"/>
    <w:rsid w:val="00745D82"/>
    <w:rsid w:val="00745E69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31"/>
    <w:rsid w:val="007509F9"/>
    <w:rsid w:val="007510AF"/>
    <w:rsid w:val="00751574"/>
    <w:rsid w:val="00751BD7"/>
    <w:rsid w:val="00751F76"/>
    <w:rsid w:val="0075238E"/>
    <w:rsid w:val="00752497"/>
    <w:rsid w:val="007524E2"/>
    <w:rsid w:val="00752D2B"/>
    <w:rsid w:val="00752FE7"/>
    <w:rsid w:val="0075309D"/>
    <w:rsid w:val="007531F5"/>
    <w:rsid w:val="0075327B"/>
    <w:rsid w:val="00753957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A08"/>
    <w:rsid w:val="00756C30"/>
    <w:rsid w:val="00756E92"/>
    <w:rsid w:val="00756F03"/>
    <w:rsid w:val="00756F15"/>
    <w:rsid w:val="00756F24"/>
    <w:rsid w:val="007572E9"/>
    <w:rsid w:val="0075777E"/>
    <w:rsid w:val="0075789B"/>
    <w:rsid w:val="00757A61"/>
    <w:rsid w:val="00757C6C"/>
    <w:rsid w:val="00757C99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7C"/>
    <w:rsid w:val="00760901"/>
    <w:rsid w:val="00760D79"/>
    <w:rsid w:val="00760F17"/>
    <w:rsid w:val="0076116A"/>
    <w:rsid w:val="007613AF"/>
    <w:rsid w:val="007616F6"/>
    <w:rsid w:val="007619FB"/>
    <w:rsid w:val="00761A37"/>
    <w:rsid w:val="00761D24"/>
    <w:rsid w:val="00761DC4"/>
    <w:rsid w:val="00761E2B"/>
    <w:rsid w:val="0076200C"/>
    <w:rsid w:val="00762864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530"/>
    <w:rsid w:val="007645EC"/>
    <w:rsid w:val="007647E0"/>
    <w:rsid w:val="00764BC0"/>
    <w:rsid w:val="00764EB8"/>
    <w:rsid w:val="00765098"/>
    <w:rsid w:val="007650A8"/>
    <w:rsid w:val="00765124"/>
    <w:rsid w:val="0076539C"/>
    <w:rsid w:val="00765832"/>
    <w:rsid w:val="00765B20"/>
    <w:rsid w:val="00765FDC"/>
    <w:rsid w:val="007663A3"/>
    <w:rsid w:val="00766559"/>
    <w:rsid w:val="007665F1"/>
    <w:rsid w:val="0076671B"/>
    <w:rsid w:val="007667E0"/>
    <w:rsid w:val="007669EF"/>
    <w:rsid w:val="00766A9E"/>
    <w:rsid w:val="00766B0E"/>
    <w:rsid w:val="00766BFB"/>
    <w:rsid w:val="00766D29"/>
    <w:rsid w:val="00766D76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1E7"/>
    <w:rsid w:val="00770272"/>
    <w:rsid w:val="00770506"/>
    <w:rsid w:val="00770CEE"/>
    <w:rsid w:val="00770D82"/>
    <w:rsid w:val="00771206"/>
    <w:rsid w:val="00771504"/>
    <w:rsid w:val="0077156B"/>
    <w:rsid w:val="00771975"/>
    <w:rsid w:val="00771C8E"/>
    <w:rsid w:val="007720D6"/>
    <w:rsid w:val="007720FE"/>
    <w:rsid w:val="007721AD"/>
    <w:rsid w:val="0077240E"/>
    <w:rsid w:val="007728F4"/>
    <w:rsid w:val="00772957"/>
    <w:rsid w:val="00772D15"/>
    <w:rsid w:val="00772DC3"/>
    <w:rsid w:val="007732B1"/>
    <w:rsid w:val="007733C4"/>
    <w:rsid w:val="0077365F"/>
    <w:rsid w:val="00773E06"/>
    <w:rsid w:val="00773EC7"/>
    <w:rsid w:val="00774339"/>
    <w:rsid w:val="007743A1"/>
    <w:rsid w:val="007743A4"/>
    <w:rsid w:val="007744EF"/>
    <w:rsid w:val="0077463E"/>
    <w:rsid w:val="00774FB2"/>
    <w:rsid w:val="00775BAA"/>
    <w:rsid w:val="00775EFD"/>
    <w:rsid w:val="00775F11"/>
    <w:rsid w:val="0077650D"/>
    <w:rsid w:val="00776679"/>
    <w:rsid w:val="007768F2"/>
    <w:rsid w:val="00776C10"/>
    <w:rsid w:val="00776E9E"/>
    <w:rsid w:val="00776ECA"/>
    <w:rsid w:val="00776F98"/>
    <w:rsid w:val="00777053"/>
    <w:rsid w:val="007770C3"/>
    <w:rsid w:val="00777145"/>
    <w:rsid w:val="007772C5"/>
    <w:rsid w:val="007775DE"/>
    <w:rsid w:val="00777B00"/>
    <w:rsid w:val="00777B46"/>
    <w:rsid w:val="00777EE9"/>
    <w:rsid w:val="00780124"/>
    <w:rsid w:val="007803C4"/>
    <w:rsid w:val="00780980"/>
    <w:rsid w:val="00780986"/>
    <w:rsid w:val="007809E1"/>
    <w:rsid w:val="00780A03"/>
    <w:rsid w:val="00780AF4"/>
    <w:rsid w:val="00780D83"/>
    <w:rsid w:val="00780F3D"/>
    <w:rsid w:val="00780FC2"/>
    <w:rsid w:val="0078146E"/>
    <w:rsid w:val="0078165E"/>
    <w:rsid w:val="007816FD"/>
    <w:rsid w:val="00781B9A"/>
    <w:rsid w:val="00781BC7"/>
    <w:rsid w:val="00781DAD"/>
    <w:rsid w:val="00781FD8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6DD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4C"/>
    <w:rsid w:val="00786D7D"/>
    <w:rsid w:val="00786DEC"/>
    <w:rsid w:val="00787394"/>
    <w:rsid w:val="007875E7"/>
    <w:rsid w:val="007875F8"/>
    <w:rsid w:val="00787736"/>
    <w:rsid w:val="00787A55"/>
    <w:rsid w:val="00787D0B"/>
    <w:rsid w:val="00787FF1"/>
    <w:rsid w:val="00790F47"/>
    <w:rsid w:val="00790FC3"/>
    <w:rsid w:val="00791190"/>
    <w:rsid w:val="007912EB"/>
    <w:rsid w:val="007916D2"/>
    <w:rsid w:val="00791827"/>
    <w:rsid w:val="00791866"/>
    <w:rsid w:val="00791ADE"/>
    <w:rsid w:val="00791BE9"/>
    <w:rsid w:val="00791BEA"/>
    <w:rsid w:val="00791C36"/>
    <w:rsid w:val="00792028"/>
    <w:rsid w:val="0079253B"/>
    <w:rsid w:val="00792675"/>
    <w:rsid w:val="007926B7"/>
    <w:rsid w:val="00792755"/>
    <w:rsid w:val="00792AD3"/>
    <w:rsid w:val="00792ECC"/>
    <w:rsid w:val="00793774"/>
    <w:rsid w:val="007939C7"/>
    <w:rsid w:val="00793F70"/>
    <w:rsid w:val="007941BF"/>
    <w:rsid w:val="0079436A"/>
    <w:rsid w:val="007946E2"/>
    <w:rsid w:val="0079470E"/>
    <w:rsid w:val="007947FB"/>
    <w:rsid w:val="00794DFE"/>
    <w:rsid w:val="00794E9B"/>
    <w:rsid w:val="0079541C"/>
    <w:rsid w:val="007954AC"/>
    <w:rsid w:val="00795804"/>
    <w:rsid w:val="00795809"/>
    <w:rsid w:val="0079583F"/>
    <w:rsid w:val="00795BA6"/>
    <w:rsid w:val="00795DC8"/>
    <w:rsid w:val="0079600A"/>
    <w:rsid w:val="0079601B"/>
    <w:rsid w:val="007962E1"/>
    <w:rsid w:val="007963C0"/>
    <w:rsid w:val="00796AAB"/>
    <w:rsid w:val="00796B15"/>
    <w:rsid w:val="00797304"/>
    <w:rsid w:val="007977E1"/>
    <w:rsid w:val="00797DAA"/>
    <w:rsid w:val="00797EF1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BF2"/>
    <w:rsid w:val="007A4338"/>
    <w:rsid w:val="007A43E2"/>
    <w:rsid w:val="007A4AF1"/>
    <w:rsid w:val="007A4B32"/>
    <w:rsid w:val="007A5288"/>
    <w:rsid w:val="007A52EC"/>
    <w:rsid w:val="007A554F"/>
    <w:rsid w:val="007A55DC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235"/>
    <w:rsid w:val="007A75A3"/>
    <w:rsid w:val="007A7706"/>
    <w:rsid w:val="007A7AD5"/>
    <w:rsid w:val="007A7CF7"/>
    <w:rsid w:val="007A7EC5"/>
    <w:rsid w:val="007B0253"/>
    <w:rsid w:val="007B04B6"/>
    <w:rsid w:val="007B0600"/>
    <w:rsid w:val="007B061A"/>
    <w:rsid w:val="007B073B"/>
    <w:rsid w:val="007B0D8C"/>
    <w:rsid w:val="007B0E3C"/>
    <w:rsid w:val="007B1006"/>
    <w:rsid w:val="007B1061"/>
    <w:rsid w:val="007B1F9A"/>
    <w:rsid w:val="007B2074"/>
    <w:rsid w:val="007B2638"/>
    <w:rsid w:val="007B26D8"/>
    <w:rsid w:val="007B2752"/>
    <w:rsid w:val="007B2BB1"/>
    <w:rsid w:val="007B3476"/>
    <w:rsid w:val="007B3CC4"/>
    <w:rsid w:val="007B448A"/>
    <w:rsid w:val="007B44DC"/>
    <w:rsid w:val="007B4543"/>
    <w:rsid w:val="007B4789"/>
    <w:rsid w:val="007B4937"/>
    <w:rsid w:val="007B4D3D"/>
    <w:rsid w:val="007B4E66"/>
    <w:rsid w:val="007B4FF0"/>
    <w:rsid w:val="007B5139"/>
    <w:rsid w:val="007B5422"/>
    <w:rsid w:val="007B550D"/>
    <w:rsid w:val="007B5844"/>
    <w:rsid w:val="007B5A66"/>
    <w:rsid w:val="007B5AFF"/>
    <w:rsid w:val="007B6136"/>
    <w:rsid w:val="007B630D"/>
    <w:rsid w:val="007B65B3"/>
    <w:rsid w:val="007B67E6"/>
    <w:rsid w:val="007B6A1D"/>
    <w:rsid w:val="007B6F24"/>
    <w:rsid w:val="007B7307"/>
    <w:rsid w:val="007B7309"/>
    <w:rsid w:val="007B77FB"/>
    <w:rsid w:val="007B78E9"/>
    <w:rsid w:val="007B7933"/>
    <w:rsid w:val="007B7C4A"/>
    <w:rsid w:val="007B7D58"/>
    <w:rsid w:val="007C038C"/>
    <w:rsid w:val="007C0880"/>
    <w:rsid w:val="007C0AE5"/>
    <w:rsid w:val="007C0BD2"/>
    <w:rsid w:val="007C0BD3"/>
    <w:rsid w:val="007C0F3A"/>
    <w:rsid w:val="007C0FA1"/>
    <w:rsid w:val="007C1065"/>
    <w:rsid w:val="007C112E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4AD"/>
    <w:rsid w:val="007C3C91"/>
    <w:rsid w:val="007C3CBF"/>
    <w:rsid w:val="007C3D88"/>
    <w:rsid w:val="007C3F14"/>
    <w:rsid w:val="007C450E"/>
    <w:rsid w:val="007C47AB"/>
    <w:rsid w:val="007C4DE5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8D2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25F"/>
    <w:rsid w:val="007D149C"/>
    <w:rsid w:val="007D163B"/>
    <w:rsid w:val="007D16BD"/>
    <w:rsid w:val="007D18DB"/>
    <w:rsid w:val="007D1B7C"/>
    <w:rsid w:val="007D214A"/>
    <w:rsid w:val="007D2734"/>
    <w:rsid w:val="007D2A09"/>
    <w:rsid w:val="007D2C9F"/>
    <w:rsid w:val="007D2F33"/>
    <w:rsid w:val="007D31A6"/>
    <w:rsid w:val="007D320B"/>
    <w:rsid w:val="007D357E"/>
    <w:rsid w:val="007D36AF"/>
    <w:rsid w:val="007D3771"/>
    <w:rsid w:val="007D37BF"/>
    <w:rsid w:val="007D3889"/>
    <w:rsid w:val="007D39D7"/>
    <w:rsid w:val="007D3BE0"/>
    <w:rsid w:val="007D4046"/>
    <w:rsid w:val="007D4526"/>
    <w:rsid w:val="007D4632"/>
    <w:rsid w:val="007D478D"/>
    <w:rsid w:val="007D4838"/>
    <w:rsid w:val="007D4956"/>
    <w:rsid w:val="007D4FF2"/>
    <w:rsid w:val="007D512C"/>
    <w:rsid w:val="007D5166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CA"/>
    <w:rsid w:val="007D6EF0"/>
    <w:rsid w:val="007D6F09"/>
    <w:rsid w:val="007D7042"/>
    <w:rsid w:val="007D7059"/>
    <w:rsid w:val="007D70F8"/>
    <w:rsid w:val="007D7749"/>
    <w:rsid w:val="007D7D96"/>
    <w:rsid w:val="007E0162"/>
    <w:rsid w:val="007E05CC"/>
    <w:rsid w:val="007E0800"/>
    <w:rsid w:val="007E0960"/>
    <w:rsid w:val="007E0986"/>
    <w:rsid w:val="007E0C8C"/>
    <w:rsid w:val="007E1196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3F0B"/>
    <w:rsid w:val="007E40C8"/>
    <w:rsid w:val="007E488F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02"/>
    <w:rsid w:val="007E6239"/>
    <w:rsid w:val="007E6735"/>
    <w:rsid w:val="007E67F3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759"/>
    <w:rsid w:val="007F18C0"/>
    <w:rsid w:val="007F1E9E"/>
    <w:rsid w:val="007F21B0"/>
    <w:rsid w:val="007F2477"/>
    <w:rsid w:val="007F2DBB"/>
    <w:rsid w:val="007F2ED4"/>
    <w:rsid w:val="007F32FB"/>
    <w:rsid w:val="007F348D"/>
    <w:rsid w:val="007F3917"/>
    <w:rsid w:val="007F3960"/>
    <w:rsid w:val="007F3FB0"/>
    <w:rsid w:val="007F43A9"/>
    <w:rsid w:val="007F4484"/>
    <w:rsid w:val="007F4994"/>
    <w:rsid w:val="007F49DD"/>
    <w:rsid w:val="007F5329"/>
    <w:rsid w:val="007F5605"/>
    <w:rsid w:val="007F5608"/>
    <w:rsid w:val="007F5874"/>
    <w:rsid w:val="007F5CF7"/>
    <w:rsid w:val="007F5D4A"/>
    <w:rsid w:val="007F5D8D"/>
    <w:rsid w:val="007F6562"/>
    <w:rsid w:val="007F65F2"/>
    <w:rsid w:val="007F6772"/>
    <w:rsid w:val="007F685D"/>
    <w:rsid w:val="007F688E"/>
    <w:rsid w:val="007F6A37"/>
    <w:rsid w:val="007F6AD2"/>
    <w:rsid w:val="007F6C9C"/>
    <w:rsid w:val="007F70D6"/>
    <w:rsid w:val="007F7733"/>
    <w:rsid w:val="007F7864"/>
    <w:rsid w:val="007F7945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D88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B0"/>
    <w:rsid w:val="00804AEC"/>
    <w:rsid w:val="00804B2F"/>
    <w:rsid w:val="008051D4"/>
    <w:rsid w:val="008053AD"/>
    <w:rsid w:val="00805832"/>
    <w:rsid w:val="00805D11"/>
    <w:rsid w:val="0080656E"/>
    <w:rsid w:val="00806627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D8F"/>
    <w:rsid w:val="00807E0C"/>
    <w:rsid w:val="00807E1B"/>
    <w:rsid w:val="008100D3"/>
    <w:rsid w:val="0081012C"/>
    <w:rsid w:val="00810DE9"/>
    <w:rsid w:val="00810EAE"/>
    <w:rsid w:val="00811036"/>
    <w:rsid w:val="0081189F"/>
    <w:rsid w:val="00811C6A"/>
    <w:rsid w:val="00811E15"/>
    <w:rsid w:val="00812027"/>
    <w:rsid w:val="008123C3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584"/>
    <w:rsid w:val="00814B38"/>
    <w:rsid w:val="00814B65"/>
    <w:rsid w:val="00814BD6"/>
    <w:rsid w:val="00814D2B"/>
    <w:rsid w:val="00814E7C"/>
    <w:rsid w:val="00815156"/>
    <w:rsid w:val="0081529F"/>
    <w:rsid w:val="008153F0"/>
    <w:rsid w:val="008154B6"/>
    <w:rsid w:val="008155E8"/>
    <w:rsid w:val="00815706"/>
    <w:rsid w:val="00815763"/>
    <w:rsid w:val="00815D64"/>
    <w:rsid w:val="00815F5F"/>
    <w:rsid w:val="00815F63"/>
    <w:rsid w:val="00815FD3"/>
    <w:rsid w:val="008161C6"/>
    <w:rsid w:val="00816292"/>
    <w:rsid w:val="00816A54"/>
    <w:rsid w:val="00816B07"/>
    <w:rsid w:val="00816D94"/>
    <w:rsid w:val="00816D9C"/>
    <w:rsid w:val="00817117"/>
    <w:rsid w:val="00817151"/>
    <w:rsid w:val="0081787C"/>
    <w:rsid w:val="008178BB"/>
    <w:rsid w:val="00817B8F"/>
    <w:rsid w:val="00817C96"/>
    <w:rsid w:val="00817CB0"/>
    <w:rsid w:val="00817D2A"/>
    <w:rsid w:val="00817F27"/>
    <w:rsid w:val="00817FD4"/>
    <w:rsid w:val="00820224"/>
    <w:rsid w:val="0082056C"/>
    <w:rsid w:val="00820D01"/>
    <w:rsid w:val="00821398"/>
    <w:rsid w:val="00821666"/>
    <w:rsid w:val="0082172C"/>
    <w:rsid w:val="00821793"/>
    <w:rsid w:val="0082194C"/>
    <w:rsid w:val="00821A22"/>
    <w:rsid w:val="00821DC0"/>
    <w:rsid w:val="00822131"/>
    <w:rsid w:val="00822AA2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AF8"/>
    <w:rsid w:val="00824B8A"/>
    <w:rsid w:val="008251EC"/>
    <w:rsid w:val="008254F5"/>
    <w:rsid w:val="00825511"/>
    <w:rsid w:val="00825693"/>
    <w:rsid w:val="008259A4"/>
    <w:rsid w:val="00825E3A"/>
    <w:rsid w:val="00825EEF"/>
    <w:rsid w:val="00825F37"/>
    <w:rsid w:val="00826204"/>
    <w:rsid w:val="008263E0"/>
    <w:rsid w:val="0082663F"/>
    <w:rsid w:val="008266DE"/>
    <w:rsid w:val="00826D90"/>
    <w:rsid w:val="00827015"/>
    <w:rsid w:val="00827109"/>
    <w:rsid w:val="008272E9"/>
    <w:rsid w:val="00827A41"/>
    <w:rsid w:val="00827AE9"/>
    <w:rsid w:val="00827AF3"/>
    <w:rsid w:val="00827B9F"/>
    <w:rsid w:val="00830D70"/>
    <w:rsid w:val="00830DA1"/>
    <w:rsid w:val="00830EC9"/>
    <w:rsid w:val="008314BB"/>
    <w:rsid w:val="0083179C"/>
    <w:rsid w:val="00831C79"/>
    <w:rsid w:val="00832142"/>
    <w:rsid w:val="0083262B"/>
    <w:rsid w:val="008327D2"/>
    <w:rsid w:val="00832C18"/>
    <w:rsid w:val="00832CAF"/>
    <w:rsid w:val="00832F33"/>
    <w:rsid w:val="0083311A"/>
    <w:rsid w:val="0083335E"/>
    <w:rsid w:val="00833611"/>
    <w:rsid w:val="008337E2"/>
    <w:rsid w:val="0083398C"/>
    <w:rsid w:val="0083417A"/>
    <w:rsid w:val="00834376"/>
    <w:rsid w:val="00834449"/>
    <w:rsid w:val="00834512"/>
    <w:rsid w:val="008347D2"/>
    <w:rsid w:val="008349E7"/>
    <w:rsid w:val="0083502E"/>
    <w:rsid w:val="008350E9"/>
    <w:rsid w:val="0083545D"/>
    <w:rsid w:val="0083579B"/>
    <w:rsid w:val="008358C4"/>
    <w:rsid w:val="00835B82"/>
    <w:rsid w:val="00836133"/>
    <w:rsid w:val="0083657B"/>
    <w:rsid w:val="008365D8"/>
    <w:rsid w:val="008368F3"/>
    <w:rsid w:val="00836B5B"/>
    <w:rsid w:val="0083767E"/>
    <w:rsid w:val="0083768C"/>
    <w:rsid w:val="008376F9"/>
    <w:rsid w:val="00837D68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3E"/>
    <w:rsid w:val="00842061"/>
    <w:rsid w:val="0084206A"/>
    <w:rsid w:val="0084215C"/>
    <w:rsid w:val="0084218B"/>
    <w:rsid w:val="0084296C"/>
    <w:rsid w:val="00842B07"/>
    <w:rsid w:val="00842B49"/>
    <w:rsid w:val="00842CEE"/>
    <w:rsid w:val="00842DB7"/>
    <w:rsid w:val="00842F3E"/>
    <w:rsid w:val="00843238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A92"/>
    <w:rsid w:val="00845B05"/>
    <w:rsid w:val="00845F51"/>
    <w:rsid w:val="00846106"/>
    <w:rsid w:val="00846467"/>
    <w:rsid w:val="00846604"/>
    <w:rsid w:val="00846661"/>
    <w:rsid w:val="00846AC4"/>
    <w:rsid w:val="00846C77"/>
    <w:rsid w:val="00846E99"/>
    <w:rsid w:val="008473B5"/>
    <w:rsid w:val="00847699"/>
    <w:rsid w:val="00847991"/>
    <w:rsid w:val="00847C4E"/>
    <w:rsid w:val="00847F69"/>
    <w:rsid w:val="0085052D"/>
    <w:rsid w:val="008508C3"/>
    <w:rsid w:val="00850AE8"/>
    <w:rsid w:val="00850B13"/>
    <w:rsid w:val="00850CFA"/>
    <w:rsid w:val="00850F4B"/>
    <w:rsid w:val="00851000"/>
    <w:rsid w:val="008515A2"/>
    <w:rsid w:val="00851644"/>
    <w:rsid w:val="0085187D"/>
    <w:rsid w:val="00851B22"/>
    <w:rsid w:val="00851E8C"/>
    <w:rsid w:val="008521D9"/>
    <w:rsid w:val="00852338"/>
    <w:rsid w:val="008525E7"/>
    <w:rsid w:val="00852A21"/>
    <w:rsid w:val="00852AA6"/>
    <w:rsid w:val="00852B39"/>
    <w:rsid w:val="00853753"/>
    <w:rsid w:val="00853A28"/>
    <w:rsid w:val="00853C45"/>
    <w:rsid w:val="00853DC5"/>
    <w:rsid w:val="00854090"/>
    <w:rsid w:val="008540C8"/>
    <w:rsid w:val="00854983"/>
    <w:rsid w:val="00854A91"/>
    <w:rsid w:val="00854E0E"/>
    <w:rsid w:val="00854E93"/>
    <w:rsid w:val="008553CC"/>
    <w:rsid w:val="00855884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10B"/>
    <w:rsid w:val="0086012C"/>
    <w:rsid w:val="0086037F"/>
    <w:rsid w:val="008604E6"/>
    <w:rsid w:val="00860650"/>
    <w:rsid w:val="0086067F"/>
    <w:rsid w:val="008609D3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2D2"/>
    <w:rsid w:val="008624FA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7EE"/>
    <w:rsid w:val="00863AA0"/>
    <w:rsid w:val="00863EFE"/>
    <w:rsid w:val="00864305"/>
    <w:rsid w:val="008647D5"/>
    <w:rsid w:val="00864A9F"/>
    <w:rsid w:val="00864B47"/>
    <w:rsid w:val="00864C02"/>
    <w:rsid w:val="00864F36"/>
    <w:rsid w:val="008650AB"/>
    <w:rsid w:val="00865696"/>
    <w:rsid w:val="008657A5"/>
    <w:rsid w:val="00865D02"/>
    <w:rsid w:val="00865D4C"/>
    <w:rsid w:val="00865DE1"/>
    <w:rsid w:val="008661EC"/>
    <w:rsid w:val="00866BFD"/>
    <w:rsid w:val="00866FEA"/>
    <w:rsid w:val="0086704D"/>
    <w:rsid w:val="00867255"/>
    <w:rsid w:val="008678F0"/>
    <w:rsid w:val="00867E3C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A46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40A9"/>
    <w:rsid w:val="008742CE"/>
    <w:rsid w:val="008745AE"/>
    <w:rsid w:val="0087475E"/>
    <w:rsid w:val="00874844"/>
    <w:rsid w:val="00874E33"/>
    <w:rsid w:val="00874FAC"/>
    <w:rsid w:val="0087504C"/>
    <w:rsid w:val="008754DE"/>
    <w:rsid w:val="00875755"/>
    <w:rsid w:val="0087580A"/>
    <w:rsid w:val="0087588F"/>
    <w:rsid w:val="00875905"/>
    <w:rsid w:val="00875C29"/>
    <w:rsid w:val="00875F79"/>
    <w:rsid w:val="00875FBD"/>
    <w:rsid w:val="00876AC7"/>
    <w:rsid w:val="0087727B"/>
    <w:rsid w:val="0087763F"/>
    <w:rsid w:val="00877863"/>
    <w:rsid w:val="00877900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12B"/>
    <w:rsid w:val="008812E1"/>
    <w:rsid w:val="00881842"/>
    <w:rsid w:val="00881F28"/>
    <w:rsid w:val="0088228A"/>
    <w:rsid w:val="008825EC"/>
    <w:rsid w:val="0088274A"/>
    <w:rsid w:val="008829DC"/>
    <w:rsid w:val="00882BB1"/>
    <w:rsid w:val="00882BC9"/>
    <w:rsid w:val="00882FE1"/>
    <w:rsid w:val="00883004"/>
    <w:rsid w:val="008835DF"/>
    <w:rsid w:val="00883936"/>
    <w:rsid w:val="008839FE"/>
    <w:rsid w:val="00883ED6"/>
    <w:rsid w:val="00884255"/>
    <w:rsid w:val="0088425B"/>
    <w:rsid w:val="0088488A"/>
    <w:rsid w:val="008849EC"/>
    <w:rsid w:val="00884A0F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1CF"/>
    <w:rsid w:val="008871E9"/>
    <w:rsid w:val="0088757D"/>
    <w:rsid w:val="008876DF"/>
    <w:rsid w:val="00887771"/>
    <w:rsid w:val="00887844"/>
    <w:rsid w:val="00887FEF"/>
    <w:rsid w:val="0089016B"/>
    <w:rsid w:val="00890786"/>
    <w:rsid w:val="008907B2"/>
    <w:rsid w:val="00890879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92"/>
    <w:rsid w:val="00893024"/>
    <w:rsid w:val="00893B3B"/>
    <w:rsid w:val="00893BA4"/>
    <w:rsid w:val="00893DB3"/>
    <w:rsid w:val="00893E2E"/>
    <w:rsid w:val="008948A0"/>
    <w:rsid w:val="00895243"/>
    <w:rsid w:val="0089575A"/>
    <w:rsid w:val="0089582E"/>
    <w:rsid w:val="00895A0C"/>
    <w:rsid w:val="00895AB4"/>
    <w:rsid w:val="00895AD5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368"/>
    <w:rsid w:val="00897E32"/>
    <w:rsid w:val="00897F16"/>
    <w:rsid w:val="008A0118"/>
    <w:rsid w:val="008A0173"/>
    <w:rsid w:val="008A01B3"/>
    <w:rsid w:val="008A0339"/>
    <w:rsid w:val="008A03A0"/>
    <w:rsid w:val="008A0473"/>
    <w:rsid w:val="008A04C7"/>
    <w:rsid w:val="008A068C"/>
    <w:rsid w:val="008A06B8"/>
    <w:rsid w:val="008A0C16"/>
    <w:rsid w:val="008A1C65"/>
    <w:rsid w:val="008A1D27"/>
    <w:rsid w:val="008A1EA1"/>
    <w:rsid w:val="008A1FBC"/>
    <w:rsid w:val="008A24BD"/>
    <w:rsid w:val="008A2822"/>
    <w:rsid w:val="008A2886"/>
    <w:rsid w:val="008A2942"/>
    <w:rsid w:val="008A294D"/>
    <w:rsid w:val="008A29EB"/>
    <w:rsid w:val="008A2AAE"/>
    <w:rsid w:val="008A2F26"/>
    <w:rsid w:val="008A2F52"/>
    <w:rsid w:val="008A2FA0"/>
    <w:rsid w:val="008A3033"/>
    <w:rsid w:val="008A3390"/>
    <w:rsid w:val="008A3441"/>
    <w:rsid w:val="008A36ED"/>
    <w:rsid w:val="008A3898"/>
    <w:rsid w:val="008A3B2A"/>
    <w:rsid w:val="008A40C1"/>
    <w:rsid w:val="008A42D8"/>
    <w:rsid w:val="008A457F"/>
    <w:rsid w:val="008A4AE7"/>
    <w:rsid w:val="008A4DAC"/>
    <w:rsid w:val="008A4E04"/>
    <w:rsid w:val="008A53C3"/>
    <w:rsid w:val="008A59E9"/>
    <w:rsid w:val="008A5E89"/>
    <w:rsid w:val="008A62D3"/>
    <w:rsid w:val="008A631F"/>
    <w:rsid w:val="008A6590"/>
    <w:rsid w:val="008A668F"/>
    <w:rsid w:val="008A6E03"/>
    <w:rsid w:val="008A6F9D"/>
    <w:rsid w:val="008A72A4"/>
    <w:rsid w:val="008A745E"/>
    <w:rsid w:val="008A758D"/>
    <w:rsid w:val="008A75C5"/>
    <w:rsid w:val="008A765B"/>
    <w:rsid w:val="008A7669"/>
    <w:rsid w:val="008A76CB"/>
    <w:rsid w:val="008A7819"/>
    <w:rsid w:val="008A7B15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08"/>
    <w:rsid w:val="008B269F"/>
    <w:rsid w:val="008B271E"/>
    <w:rsid w:val="008B29A1"/>
    <w:rsid w:val="008B2A2E"/>
    <w:rsid w:val="008B2AB2"/>
    <w:rsid w:val="008B2D1D"/>
    <w:rsid w:val="008B2DEB"/>
    <w:rsid w:val="008B2F59"/>
    <w:rsid w:val="008B3642"/>
    <w:rsid w:val="008B3C1D"/>
    <w:rsid w:val="008B3E81"/>
    <w:rsid w:val="008B41EF"/>
    <w:rsid w:val="008B4230"/>
    <w:rsid w:val="008B447F"/>
    <w:rsid w:val="008B44A9"/>
    <w:rsid w:val="008B4A14"/>
    <w:rsid w:val="008B4A4A"/>
    <w:rsid w:val="008B4B0D"/>
    <w:rsid w:val="008B4B33"/>
    <w:rsid w:val="008B4C93"/>
    <w:rsid w:val="008B4D6D"/>
    <w:rsid w:val="008B5448"/>
    <w:rsid w:val="008B5577"/>
    <w:rsid w:val="008B55A6"/>
    <w:rsid w:val="008B5DC6"/>
    <w:rsid w:val="008B60ED"/>
    <w:rsid w:val="008B66CB"/>
    <w:rsid w:val="008B6E5C"/>
    <w:rsid w:val="008B7C22"/>
    <w:rsid w:val="008B7C8C"/>
    <w:rsid w:val="008C012F"/>
    <w:rsid w:val="008C0881"/>
    <w:rsid w:val="008C0B0A"/>
    <w:rsid w:val="008C1161"/>
    <w:rsid w:val="008C1557"/>
    <w:rsid w:val="008C15C4"/>
    <w:rsid w:val="008C1876"/>
    <w:rsid w:val="008C2236"/>
    <w:rsid w:val="008C2426"/>
    <w:rsid w:val="008C2453"/>
    <w:rsid w:val="008C26B4"/>
    <w:rsid w:val="008C2767"/>
    <w:rsid w:val="008C2A47"/>
    <w:rsid w:val="008C4179"/>
    <w:rsid w:val="008C4B47"/>
    <w:rsid w:val="008C4FFF"/>
    <w:rsid w:val="008C56C7"/>
    <w:rsid w:val="008C570A"/>
    <w:rsid w:val="008C59D5"/>
    <w:rsid w:val="008C5B10"/>
    <w:rsid w:val="008C5EEA"/>
    <w:rsid w:val="008C5F2C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6D5"/>
    <w:rsid w:val="008C7F77"/>
    <w:rsid w:val="008D0044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BAA"/>
    <w:rsid w:val="008D1D64"/>
    <w:rsid w:val="008D1E23"/>
    <w:rsid w:val="008D2209"/>
    <w:rsid w:val="008D225C"/>
    <w:rsid w:val="008D2461"/>
    <w:rsid w:val="008D3208"/>
    <w:rsid w:val="008D4318"/>
    <w:rsid w:val="008D432F"/>
    <w:rsid w:val="008D453F"/>
    <w:rsid w:val="008D4599"/>
    <w:rsid w:val="008D459E"/>
    <w:rsid w:val="008D4650"/>
    <w:rsid w:val="008D508F"/>
    <w:rsid w:val="008D538D"/>
    <w:rsid w:val="008D5445"/>
    <w:rsid w:val="008D5879"/>
    <w:rsid w:val="008D58F4"/>
    <w:rsid w:val="008D592F"/>
    <w:rsid w:val="008D5A1A"/>
    <w:rsid w:val="008D5FCD"/>
    <w:rsid w:val="008D61FB"/>
    <w:rsid w:val="008D6255"/>
    <w:rsid w:val="008D6261"/>
    <w:rsid w:val="008D658A"/>
    <w:rsid w:val="008D65B3"/>
    <w:rsid w:val="008D6733"/>
    <w:rsid w:val="008D6833"/>
    <w:rsid w:val="008D6A7F"/>
    <w:rsid w:val="008D6BDB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107"/>
    <w:rsid w:val="008E03D8"/>
    <w:rsid w:val="008E04B5"/>
    <w:rsid w:val="008E05A2"/>
    <w:rsid w:val="008E0639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248"/>
    <w:rsid w:val="008E2523"/>
    <w:rsid w:val="008E2562"/>
    <w:rsid w:val="008E27D0"/>
    <w:rsid w:val="008E2887"/>
    <w:rsid w:val="008E2B47"/>
    <w:rsid w:val="008E2FAD"/>
    <w:rsid w:val="008E3095"/>
    <w:rsid w:val="008E335D"/>
    <w:rsid w:val="008E367F"/>
    <w:rsid w:val="008E378A"/>
    <w:rsid w:val="008E38C5"/>
    <w:rsid w:val="008E3F52"/>
    <w:rsid w:val="008E3F7F"/>
    <w:rsid w:val="008E412D"/>
    <w:rsid w:val="008E451A"/>
    <w:rsid w:val="008E4B81"/>
    <w:rsid w:val="008E4CA5"/>
    <w:rsid w:val="008E4D10"/>
    <w:rsid w:val="008E4D5D"/>
    <w:rsid w:val="008E5412"/>
    <w:rsid w:val="008E5583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3FC"/>
    <w:rsid w:val="008F044C"/>
    <w:rsid w:val="008F0460"/>
    <w:rsid w:val="008F06E5"/>
    <w:rsid w:val="008F0ABC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535"/>
    <w:rsid w:val="008F5866"/>
    <w:rsid w:val="008F595E"/>
    <w:rsid w:val="008F5C7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7E0"/>
    <w:rsid w:val="00900B17"/>
    <w:rsid w:val="00900B60"/>
    <w:rsid w:val="00900DDE"/>
    <w:rsid w:val="00900DF1"/>
    <w:rsid w:val="00900E2E"/>
    <w:rsid w:val="00900F46"/>
    <w:rsid w:val="009011F3"/>
    <w:rsid w:val="009012ED"/>
    <w:rsid w:val="0090168E"/>
    <w:rsid w:val="00901837"/>
    <w:rsid w:val="00901845"/>
    <w:rsid w:val="00901B20"/>
    <w:rsid w:val="009022BC"/>
    <w:rsid w:val="0090255A"/>
    <w:rsid w:val="00902686"/>
    <w:rsid w:val="00902734"/>
    <w:rsid w:val="00902776"/>
    <w:rsid w:val="00902955"/>
    <w:rsid w:val="00903281"/>
    <w:rsid w:val="0090366F"/>
    <w:rsid w:val="00903F0F"/>
    <w:rsid w:val="00903F59"/>
    <w:rsid w:val="00904425"/>
    <w:rsid w:val="009045C7"/>
    <w:rsid w:val="009047B4"/>
    <w:rsid w:val="0090480E"/>
    <w:rsid w:val="00904A62"/>
    <w:rsid w:val="00904B6D"/>
    <w:rsid w:val="00904D35"/>
    <w:rsid w:val="00904E71"/>
    <w:rsid w:val="00905055"/>
    <w:rsid w:val="00905A06"/>
    <w:rsid w:val="00905AA5"/>
    <w:rsid w:val="00905AC0"/>
    <w:rsid w:val="00905B5D"/>
    <w:rsid w:val="00905C05"/>
    <w:rsid w:val="00905F49"/>
    <w:rsid w:val="00906100"/>
    <w:rsid w:val="009064AB"/>
    <w:rsid w:val="0090650B"/>
    <w:rsid w:val="009067B8"/>
    <w:rsid w:val="00906943"/>
    <w:rsid w:val="00906BCE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35E"/>
    <w:rsid w:val="0091138E"/>
    <w:rsid w:val="009116A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8AC"/>
    <w:rsid w:val="00913AF7"/>
    <w:rsid w:val="00913B67"/>
    <w:rsid w:val="00913CB9"/>
    <w:rsid w:val="00913F4C"/>
    <w:rsid w:val="00913FF5"/>
    <w:rsid w:val="0091404B"/>
    <w:rsid w:val="00914215"/>
    <w:rsid w:val="00914234"/>
    <w:rsid w:val="0091423A"/>
    <w:rsid w:val="00914347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65F9"/>
    <w:rsid w:val="00916908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756"/>
    <w:rsid w:val="0092299F"/>
    <w:rsid w:val="00922E98"/>
    <w:rsid w:val="00923151"/>
    <w:rsid w:val="009235CF"/>
    <w:rsid w:val="00923821"/>
    <w:rsid w:val="00924108"/>
    <w:rsid w:val="00924491"/>
    <w:rsid w:val="009249F3"/>
    <w:rsid w:val="00924AB6"/>
    <w:rsid w:val="00924BAA"/>
    <w:rsid w:val="00924CEC"/>
    <w:rsid w:val="0092507E"/>
    <w:rsid w:val="009250C2"/>
    <w:rsid w:val="00925267"/>
    <w:rsid w:val="00925357"/>
    <w:rsid w:val="00925836"/>
    <w:rsid w:val="0092591F"/>
    <w:rsid w:val="00925B66"/>
    <w:rsid w:val="00925DD1"/>
    <w:rsid w:val="00925E3D"/>
    <w:rsid w:val="00925F3C"/>
    <w:rsid w:val="00925FA3"/>
    <w:rsid w:val="009260EC"/>
    <w:rsid w:val="00926264"/>
    <w:rsid w:val="0092656D"/>
    <w:rsid w:val="00926595"/>
    <w:rsid w:val="0092698B"/>
    <w:rsid w:val="009269CA"/>
    <w:rsid w:val="009269EB"/>
    <w:rsid w:val="009276ED"/>
    <w:rsid w:val="0092784B"/>
    <w:rsid w:val="00927874"/>
    <w:rsid w:val="00927877"/>
    <w:rsid w:val="009279AF"/>
    <w:rsid w:val="00927C3A"/>
    <w:rsid w:val="00927D0F"/>
    <w:rsid w:val="00927F58"/>
    <w:rsid w:val="0093011E"/>
    <w:rsid w:val="009301E4"/>
    <w:rsid w:val="00930305"/>
    <w:rsid w:val="009305AF"/>
    <w:rsid w:val="0093063D"/>
    <w:rsid w:val="00930A2E"/>
    <w:rsid w:val="0093135E"/>
    <w:rsid w:val="009313B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5E3"/>
    <w:rsid w:val="00937A95"/>
    <w:rsid w:val="00937AC7"/>
    <w:rsid w:val="00937AD3"/>
    <w:rsid w:val="00937D15"/>
    <w:rsid w:val="00940217"/>
    <w:rsid w:val="00940256"/>
    <w:rsid w:val="00940A5D"/>
    <w:rsid w:val="00940BCB"/>
    <w:rsid w:val="00940D85"/>
    <w:rsid w:val="00940DF4"/>
    <w:rsid w:val="00940FB5"/>
    <w:rsid w:val="00941259"/>
    <w:rsid w:val="009412FC"/>
    <w:rsid w:val="00941450"/>
    <w:rsid w:val="0094148B"/>
    <w:rsid w:val="00941A1C"/>
    <w:rsid w:val="00941B97"/>
    <w:rsid w:val="009421B3"/>
    <w:rsid w:val="009421CB"/>
    <w:rsid w:val="009422E0"/>
    <w:rsid w:val="00942A79"/>
    <w:rsid w:val="00942BB8"/>
    <w:rsid w:val="00942E21"/>
    <w:rsid w:val="00942EF9"/>
    <w:rsid w:val="0094335F"/>
    <w:rsid w:val="0094376F"/>
    <w:rsid w:val="0094389A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7C"/>
    <w:rsid w:val="00946388"/>
    <w:rsid w:val="0094663A"/>
    <w:rsid w:val="00946835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33B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3C96"/>
    <w:rsid w:val="009547F5"/>
    <w:rsid w:val="009548C3"/>
    <w:rsid w:val="00954CA6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8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76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336"/>
    <w:rsid w:val="00963655"/>
    <w:rsid w:val="0096392B"/>
    <w:rsid w:val="0096397B"/>
    <w:rsid w:val="00963C89"/>
    <w:rsid w:val="00964594"/>
    <w:rsid w:val="00964784"/>
    <w:rsid w:val="009648EB"/>
    <w:rsid w:val="00964C00"/>
    <w:rsid w:val="00964E3C"/>
    <w:rsid w:val="00964E69"/>
    <w:rsid w:val="0096504D"/>
    <w:rsid w:val="00965210"/>
    <w:rsid w:val="00965493"/>
    <w:rsid w:val="009654F0"/>
    <w:rsid w:val="009658BE"/>
    <w:rsid w:val="009659EA"/>
    <w:rsid w:val="00965C2D"/>
    <w:rsid w:val="00966770"/>
    <w:rsid w:val="0096691D"/>
    <w:rsid w:val="00966EC4"/>
    <w:rsid w:val="00967066"/>
    <w:rsid w:val="00967117"/>
    <w:rsid w:val="0096758A"/>
    <w:rsid w:val="0096766C"/>
    <w:rsid w:val="00967851"/>
    <w:rsid w:val="00967BCA"/>
    <w:rsid w:val="00967D2D"/>
    <w:rsid w:val="00970BB5"/>
    <w:rsid w:val="00970F7A"/>
    <w:rsid w:val="00970FE3"/>
    <w:rsid w:val="00971C7D"/>
    <w:rsid w:val="00971EC5"/>
    <w:rsid w:val="00971F6B"/>
    <w:rsid w:val="00971FCC"/>
    <w:rsid w:val="00972013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DD3"/>
    <w:rsid w:val="00973F29"/>
    <w:rsid w:val="0097400E"/>
    <w:rsid w:val="0097408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878"/>
    <w:rsid w:val="00976D1B"/>
    <w:rsid w:val="00976FFB"/>
    <w:rsid w:val="00977494"/>
    <w:rsid w:val="00977852"/>
    <w:rsid w:val="009778AB"/>
    <w:rsid w:val="00977CB9"/>
    <w:rsid w:val="009801F5"/>
    <w:rsid w:val="00980403"/>
    <w:rsid w:val="00980447"/>
    <w:rsid w:val="009804CB"/>
    <w:rsid w:val="009809DD"/>
    <w:rsid w:val="00980A94"/>
    <w:rsid w:val="00980ACA"/>
    <w:rsid w:val="00980C2B"/>
    <w:rsid w:val="00980F14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2F0"/>
    <w:rsid w:val="00983780"/>
    <w:rsid w:val="00983843"/>
    <w:rsid w:val="009838CE"/>
    <w:rsid w:val="00983B9C"/>
    <w:rsid w:val="00983BD1"/>
    <w:rsid w:val="00983C41"/>
    <w:rsid w:val="00984206"/>
    <w:rsid w:val="00984C8E"/>
    <w:rsid w:val="00984E60"/>
    <w:rsid w:val="00984EF7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3"/>
    <w:rsid w:val="009875A6"/>
    <w:rsid w:val="009876A0"/>
    <w:rsid w:val="00987860"/>
    <w:rsid w:val="009879B5"/>
    <w:rsid w:val="009879F4"/>
    <w:rsid w:val="00987A48"/>
    <w:rsid w:val="00987A56"/>
    <w:rsid w:val="00987A8B"/>
    <w:rsid w:val="00987E06"/>
    <w:rsid w:val="00987E33"/>
    <w:rsid w:val="0099005F"/>
    <w:rsid w:val="00990A79"/>
    <w:rsid w:val="00990E93"/>
    <w:rsid w:val="00990F4E"/>
    <w:rsid w:val="009915AE"/>
    <w:rsid w:val="00991660"/>
    <w:rsid w:val="009917F3"/>
    <w:rsid w:val="00991EA6"/>
    <w:rsid w:val="00991F39"/>
    <w:rsid w:val="00992624"/>
    <w:rsid w:val="00992792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499"/>
    <w:rsid w:val="0099454D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9D6"/>
    <w:rsid w:val="00997CA3"/>
    <w:rsid w:val="009A0212"/>
    <w:rsid w:val="009A0281"/>
    <w:rsid w:val="009A031F"/>
    <w:rsid w:val="009A0C1F"/>
    <w:rsid w:val="009A1238"/>
    <w:rsid w:val="009A12A5"/>
    <w:rsid w:val="009A1473"/>
    <w:rsid w:val="009A1DFF"/>
    <w:rsid w:val="009A2121"/>
    <w:rsid w:val="009A2144"/>
    <w:rsid w:val="009A2213"/>
    <w:rsid w:val="009A246A"/>
    <w:rsid w:val="009A26A9"/>
    <w:rsid w:val="009A278F"/>
    <w:rsid w:val="009A2D74"/>
    <w:rsid w:val="009A301B"/>
    <w:rsid w:val="009A3183"/>
    <w:rsid w:val="009A33AD"/>
    <w:rsid w:val="009A3576"/>
    <w:rsid w:val="009A397B"/>
    <w:rsid w:val="009A3A6D"/>
    <w:rsid w:val="009A3AB5"/>
    <w:rsid w:val="009A3BA5"/>
    <w:rsid w:val="009A3C06"/>
    <w:rsid w:val="009A3E97"/>
    <w:rsid w:val="009A3F2D"/>
    <w:rsid w:val="009A4AA9"/>
    <w:rsid w:val="009A516A"/>
    <w:rsid w:val="009A5462"/>
    <w:rsid w:val="009A56A7"/>
    <w:rsid w:val="009A5CB4"/>
    <w:rsid w:val="009A5DCA"/>
    <w:rsid w:val="009A6024"/>
    <w:rsid w:val="009A6127"/>
    <w:rsid w:val="009A62DA"/>
    <w:rsid w:val="009A62DC"/>
    <w:rsid w:val="009A637B"/>
    <w:rsid w:val="009A6456"/>
    <w:rsid w:val="009A6464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0BE4"/>
    <w:rsid w:val="009B107E"/>
    <w:rsid w:val="009B1823"/>
    <w:rsid w:val="009B2B62"/>
    <w:rsid w:val="009B2E47"/>
    <w:rsid w:val="009B3685"/>
    <w:rsid w:val="009B3745"/>
    <w:rsid w:val="009B3AA8"/>
    <w:rsid w:val="009B3C79"/>
    <w:rsid w:val="009B3D47"/>
    <w:rsid w:val="009B3FC1"/>
    <w:rsid w:val="009B3FD4"/>
    <w:rsid w:val="009B3FEE"/>
    <w:rsid w:val="009B4250"/>
    <w:rsid w:val="009B4821"/>
    <w:rsid w:val="009B4BDD"/>
    <w:rsid w:val="009B4C1C"/>
    <w:rsid w:val="009B4C24"/>
    <w:rsid w:val="009B57DD"/>
    <w:rsid w:val="009B5821"/>
    <w:rsid w:val="009B5A7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160"/>
    <w:rsid w:val="009C176F"/>
    <w:rsid w:val="009C19BC"/>
    <w:rsid w:val="009C19D2"/>
    <w:rsid w:val="009C1A94"/>
    <w:rsid w:val="009C1B60"/>
    <w:rsid w:val="009C1D4B"/>
    <w:rsid w:val="009C1E0C"/>
    <w:rsid w:val="009C279F"/>
    <w:rsid w:val="009C2811"/>
    <w:rsid w:val="009C281C"/>
    <w:rsid w:val="009C2AB0"/>
    <w:rsid w:val="009C2B5A"/>
    <w:rsid w:val="009C2C5D"/>
    <w:rsid w:val="009C3442"/>
    <w:rsid w:val="009C35C7"/>
    <w:rsid w:val="009C3A09"/>
    <w:rsid w:val="009C3D88"/>
    <w:rsid w:val="009C3DFF"/>
    <w:rsid w:val="009C3EB3"/>
    <w:rsid w:val="009C42A3"/>
    <w:rsid w:val="009C446B"/>
    <w:rsid w:val="009C4595"/>
    <w:rsid w:val="009C4B76"/>
    <w:rsid w:val="009C4BC6"/>
    <w:rsid w:val="009C4BF3"/>
    <w:rsid w:val="009C520B"/>
    <w:rsid w:val="009C5785"/>
    <w:rsid w:val="009C5874"/>
    <w:rsid w:val="009C5B33"/>
    <w:rsid w:val="009C5C98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B79"/>
    <w:rsid w:val="009C7CE4"/>
    <w:rsid w:val="009C7F47"/>
    <w:rsid w:val="009D0361"/>
    <w:rsid w:val="009D0490"/>
    <w:rsid w:val="009D0720"/>
    <w:rsid w:val="009D091F"/>
    <w:rsid w:val="009D0C20"/>
    <w:rsid w:val="009D0C8D"/>
    <w:rsid w:val="009D0CBF"/>
    <w:rsid w:val="009D123C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396"/>
    <w:rsid w:val="009D34DD"/>
    <w:rsid w:val="009D394E"/>
    <w:rsid w:val="009D3B56"/>
    <w:rsid w:val="009D422B"/>
    <w:rsid w:val="009D4303"/>
    <w:rsid w:val="009D4523"/>
    <w:rsid w:val="009D45E4"/>
    <w:rsid w:val="009D478C"/>
    <w:rsid w:val="009D49A4"/>
    <w:rsid w:val="009D4A8E"/>
    <w:rsid w:val="009D4DA3"/>
    <w:rsid w:val="009D4F83"/>
    <w:rsid w:val="009D5046"/>
    <w:rsid w:val="009D5BBF"/>
    <w:rsid w:val="009D5BEF"/>
    <w:rsid w:val="009D5EA3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016"/>
    <w:rsid w:val="009E1137"/>
    <w:rsid w:val="009E176B"/>
    <w:rsid w:val="009E1D40"/>
    <w:rsid w:val="009E1E2C"/>
    <w:rsid w:val="009E1F70"/>
    <w:rsid w:val="009E21A4"/>
    <w:rsid w:val="009E23E3"/>
    <w:rsid w:val="009E2831"/>
    <w:rsid w:val="009E2833"/>
    <w:rsid w:val="009E2BE6"/>
    <w:rsid w:val="009E2D78"/>
    <w:rsid w:val="009E2DD3"/>
    <w:rsid w:val="009E2EAE"/>
    <w:rsid w:val="009E2F97"/>
    <w:rsid w:val="009E3098"/>
    <w:rsid w:val="009E3644"/>
    <w:rsid w:val="009E3790"/>
    <w:rsid w:val="009E3C31"/>
    <w:rsid w:val="009E3CA1"/>
    <w:rsid w:val="009E4414"/>
    <w:rsid w:val="009E44ED"/>
    <w:rsid w:val="009E457F"/>
    <w:rsid w:val="009E4E8C"/>
    <w:rsid w:val="009E4FCC"/>
    <w:rsid w:val="009E50D4"/>
    <w:rsid w:val="009E5656"/>
    <w:rsid w:val="009E58FF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2E85"/>
    <w:rsid w:val="009F3A4B"/>
    <w:rsid w:val="009F4196"/>
    <w:rsid w:val="009F41E1"/>
    <w:rsid w:val="009F4271"/>
    <w:rsid w:val="009F4375"/>
    <w:rsid w:val="009F4409"/>
    <w:rsid w:val="009F4592"/>
    <w:rsid w:val="009F45B6"/>
    <w:rsid w:val="009F479C"/>
    <w:rsid w:val="009F4D42"/>
    <w:rsid w:val="009F4F05"/>
    <w:rsid w:val="009F4F64"/>
    <w:rsid w:val="009F5246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9F7BD2"/>
    <w:rsid w:val="00A0018E"/>
    <w:rsid w:val="00A00197"/>
    <w:rsid w:val="00A001E5"/>
    <w:rsid w:val="00A006E2"/>
    <w:rsid w:val="00A00734"/>
    <w:rsid w:val="00A007BF"/>
    <w:rsid w:val="00A00AF8"/>
    <w:rsid w:val="00A00B60"/>
    <w:rsid w:val="00A01006"/>
    <w:rsid w:val="00A019FD"/>
    <w:rsid w:val="00A01A78"/>
    <w:rsid w:val="00A01A8E"/>
    <w:rsid w:val="00A020C4"/>
    <w:rsid w:val="00A0269B"/>
    <w:rsid w:val="00A02B26"/>
    <w:rsid w:val="00A02BEC"/>
    <w:rsid w:val="00A02C96"/>
    <w:rsid w:val="00A02D52"/>
    <w:rsid w:val="00A02FBC"/>
    <w:rsid w:val="00A03139"/>
    <w:rsid w:val="00A03705"/>
    <w:rsid w:val="00A03A1D"/>
    <w:rsid w:val="00A0411C"/>
    <w:rsid w:val="00A043B9"/>
    <w:rsid w:val="00A044DC"/>
    <w:rsid w:val="00A04541"/>
    <w:rsid w:val="00A04A92"/>
    <w:rsid w:val="00A04DB3"/>
    <w:rsid w:val="00A04E65"/>
    <w:rsid w:val="00A05291"/>
    <w:rsid w:val="00A0559E"/>
    <w:rsid w:val="00A0575C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612"/>
    <w:rsid w:val="00A068D2"/>
    <w:rsid w:val="00A06ABB"/>
    <w:rsid w:val="00A06E01"/>
    <w:rsid w:val="00A06E4F"/>
    <w:rsid w:val="00A06F57"/>
    <w:rsid w:val="00A06FF5"/>
    <w:rsid w:val="00A07362"/>
    <w:rsid w:val="00A07594"/>
    <w:rsid w:val="00A07654"/>
    <w:rsid w:val="00A07656"/>
    <w:rsid w:val="00A07A62"/>
    <w:rsid w:val="00A07AAE"/>
    <w:rsid w:val="00A07B16"/>
    <w:rsid w:val="00A07C41"/>
    <w:rsid w:val="00A10230"/>
    <w:rsid w:val="00A105DB"/>
    <w:rsid w:val="00A105FD"/>
    <w:rsid w:val="00A106FE"/>
    <w:rsid w:val="00A107B6"/>
    <w:rsid w:val="00A10AA7"/>
    <w:rsid w:val="00A10B48"/>
    <w:rsid w:val="00A11282"/>
    <w:rsid w:val="00A112BA"/>
    <w:rsid w:val="00A11465"/>
    <w:rsid w:val="00A114B5"/>
    <w:rsid w:val="00A11502"/>
    <w:rsid w:val="00A11511"/>
    <w:rsid w:val="00A115BF"/>
    <w:rsid w:val="00A1197E"/>
    <w:rsid w:val="00A11ACA"/>
    <w:rsid w:val="00A11ACB"/>
    <w:rsid w:val="00A11E0F"/>
    <w:rsid w:val="00A121A7"/>
    <w:rsid w:val="00A12206"/>
    <w:rsid w:val="00A12301"/>
    <w:rsid w:val="00A12462"/>
    <w:rsid w:val="00A12929"/>
    <w:rsid w:val="00A12A05"/>
    <w:rsid w:val="00A12A73"/>
    <w:rsid w:val="00A12BC6"/>
    <w:rsid w:val="00A12BEE"/>
    <w:rsid w:val="00A12EE8"/>
    <w:rsid w:val="00A131A4"/>
    <w:rsid w:val="00A13299"/>
    <w:rsid w:val="00A13715"/>
    <w:rsid w:val="00A13B10"/>
    <w:rsid w:val="00A13CF1"/>
    <w:rsid w:val="00A145D0"/>
    <w:rsid w:val="00A1470C"/>
    <w:rsid w:val="00A14C94"/>
    <w:rsid w:val="00A157EC"/>
    <w:rsid w:val="00A158D3"/>
    <w:rsid w:val="00A15F2F"/>
    <w:rsid w:val="00A16150"/>
    <w:rsid w:val="00A16510"/>
    <w:rsid w:val="00A1686F"/>
    <w:rsid w:val="00A16A4B"/>
    <w:rsid w:val="00A16E39"/>
    <w:rsid w:val="00A16E9E"/>
    <w:rsid w:val="00A17180"/>
    <w:rsid w:val="00A17209"/>
    <w:rsid w:val="00A17345"/>
    <w:rsid w:val="00A17648"/>
    <w:rsid w:val="00A1789B"/>
    <w:rsid w:val="00A179CC"/>
    <w:rsid w:val="00A17DFC"/>
    <w:rsid w:val="00A17FA0"/>
    <w:rsid w:val="00A17FED"/>
    <w:rsid w:val="00A20232"/>
    <w:rsid w:val="00A205BF"/>
    <w:rsid w:val="00A205D4"/>
    <w:rsid w:val="00A20A6C"/>
    <w:rsid w:val="00A20D09"/>
    <w:rsid w:val="00A2104B"/>
    <w:rsid w:val="00A210E9"/>
    <w:rsid w:val="00A21296"/>
    <w:rsid w:val="00A215E8"/>
    <w:rsid w:val="00A218AE"/>
    <w:rsid w:val="00A21986"/>
    <w:rsid w:val="00A21A9D"/>
    <w:rsid w:val="00A21AAA"/>
    <w:rsid w:val="00A21E51"/>
    <w:rsid w:val="00A22132"/>
    <w:rsid w:val="00A22207"/>
    <w:rsid w:val="00A22664"/>
    <w:rsid w:val="00A22884"/>
    <w:rsid w:val="00A22EB6"/>
    <w:rsid w:val="00A23051"/>
    <w:rsid w:val="00A23243"/>
    <w:rsid w:val="00A23590"/>
    <w:rsid w:val="00A2381C"/>
    <w:rsid w:val="00A23921"/>
    <w:rsid w:val="00A23E0D"/>
    <w:rsid w:val="00A24002"/>
    <w:rsid w:val="00A2470A"/>
    <w:rsid w:val="00A2481C"/>
    <w:rsid w:val="00A24AAD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BAE"/>
    <w:rsid w:val="00A30DAF"/>
    <w:rsid w:val="00A30DB6"/>
    <w:rsid w:val="00A310F9"/>
    <w:rsid w:val="00A3135B"/>
    <w:rsid w:val="00A313D0"/>
    <w:rsid w:val="00A314A9"/>
    <w:rsid w:val="00A31591"/>
    <w:rsid w:val="00A31880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2C5B"/>
    <w:rsid w:val="00A32ED8"/>
    <w:rsid w:val="00A3331F"/>
    <w:rsid w:val="00A3393A"/>
    <w:rsid w:val="00A33B63"/>
    <w:rsid w:val="00A33B97"/>
    <w:rsid w:val="00A34005"/>
    <w:rsid w:val="00A340AA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1DB"/>
    <w:rsid w:val="00A3747D"/>
    <w:rsid w:val="00A37913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97A"/>
    <w:rsid w:val="00A41C5C"/>
    <w:rsid w:val="00A41EF0"/>
    <w:rsid w:val="00A422A2"/>
    <w:rsid w:val="00A42659"/>
    <w:rsid w:val="00A428BF"/>
    <w:rsid w:val="00A42ACB"/>
    <w:rsid w:val="00A42C1E"/>
    <w:rsid w:val="00A4339C"/>
    <w:rsid w:val="00A436BA"/>
    <w:rsid w:val="00A4392A"/>
    <w:rsid w:val="00A4424E"/>
    <w:rsid w:val="00A445FA"/>
    <w:rsid w:val="00A44882"/>
    <w:rsid w:val="00A44BEB"/>
    <w:rsid w:val="00A44E28"/>
    <w:rsid w:val="00A44E56"/>
    <w:rsid w:val="00A44F38"/>
    <w:rsid w:val="00A45371"/>
    <w:rsid w:val="00A4570E"/>
    <w:rsid w:val="00A4579D"/>
    <w:rsid w:val="00A459CD"/>
    <w:rsid w:val="00A45A3B"/>
    <w:rsid w:val="00A45C5B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55"/>
    <w:rsid w:val="00A51AFD"/>
    <w:rsid w:val="00A51C58"/>
    <w:rsid w:val="00A521E0"/>
    <w:rsid w:val="00A5245E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8ED"/>
    <w:rsid w:val="00A609BC"/>
    <w:rsid w:val="00A60B4F"/>
    <w:rsid w:val="00A60EBB"/>
    <w:rsid w:val="00A612E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C5"/>
    <w:rsid w:val="00A627E0"/>
    <w:rsid w:val="00A62953"/>
    <w:rsid w:val="00A63092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A66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67C96"/>
    <w:rsid w:val="00A70A35"/>
    <w:rsid w:val="00A7141F"/>
    <w:rsid w:val="00A719BB"/>
    <w:rsid w:val="00A71D6B"/>
    <w:rsid w:val="00A71F00"/>
    <w:rsid w:val="00A71F29"/>
    <w:rsid w:val="00A71FAE"/>
    <w:rsid w:val="00A722A8"/>
    <w:rsid w:val="00A726A3"/>
    <w:rsid w:val="00A726DE"/>
    <w:rsid w:val="00A7272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0A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8DB"/>
    <w:rsid w:val="00A76A52"/>
    <w:rsid w:val="00A76BF2"/>
    <w:rsid w:val="00A76CDA"/>
    <w:rsid w:val="00A76CE5"/>
    <w:rsid w:val="00A770A5"/>
    <w:rsid w:val="00A7735F"/>
    <w:rsid w:val="00A80220"/>
    <w:rsid w:val="00A80229"/>
    <w:rsid w:val="00A806D6"/>
    <w:rsid w:val="00A80892"/>
    <w:rsid w:val="00A80D7F"/>
    <w:rsid w:val="00A8135C"/>
    <w:rsid w:val="00A81633"/>
    <w:rsid w:val="00A81694"/>
    <w:rsid w:val="00A81B72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5D4"/>
    <w:rsid w:val="00A83967"/>
    <w:rsid w:val="00A83BF1"/>
    <w:rsid w:val="00A83CA0"/>
    <w:rsid w:val="00A84298"/>
    <w:rsid w:val="00A844CE"/>
    <w:rsid w:val="00A84683"/>
    <w:rsid w:val="00A84C4C"/>
    <w:rsid w:val="00A84C7E"/>
    <w:rsid w:val="00A84D73"/>
    <w:rsid w:val="00A84DAF"/>
    <w:rsid w:val="00A84EBF"/>
    <w:rsid w:val="00A850DE"/>
    <w:rsid w:val="00A851F0"/>
    <w:rsid w:val="00A85237"/>
    <w:rsid w:val="00A8523D"/>
    <w:rsid w:val="00A85628"/>
    <w:rsid w:val="00A85661"/>
    <w:rsid w:val="00A85802"/>
    <w:rsid w:val="00A85C16"/>
    <w:rsid w:val="00A85FFF"/>
    <w:rsid w:val="00A86483"/>
    <w:rsid w:val="00A86771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B70"/>
    <w:rsid w:val="00A87F4E"/>
    <w:rsid w:val="00A9009D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69A"/>
    <w:rsid w:val="00A91ABA"/>
    <w:rsid w:val="00A91F3E"/>
    <w:rsid w:val="00A91FBF"/>
    <w:rsid w:val="00A92457"/>
    <w:rsid w:val="00A926F7"/>
    <w:rsid w:val="00A927EE"/>
    <w:rsid w:val="00A92B81"/>
    <w:rsid w:val="00A92C6A"/>
    <w:rsid w:val="00A934FE"/>
    <w:rsid w:val="00A93800"/>
    <w:rsid w:val="00A938E5"/>
    <w:rsid w:val="00A93942"/>
    <w:rsid w:val="00A93BDA"/>
    <w:rsid w:val="00A93E34"/>
    <w:rsid w:val="00A93FAE"/>
    <w:rsid w:val="00A94878"/>
    <w:rsid w:val="00A94A70"/>
    <w:rsid w:val="00A94BB8"/>
    <w:rsid w:val="00A9505F"/>
    <w:rsid w:val="00A9508C"/>
    <w:rsid w:val="00A9526D"/>
    <w:rsid w:val="00A95301"/>
    <w:rsid w:val="00A95666"/>
    <w:rsid w:val="00A958E9"/>
    <w:rsid w:val="00A959E6"/>
    <w:rsid w:val="00A95A3E"/>
    <w:rsid w:val="00A95DD5"/>
    <w:rsid w:val="00A96058"/>
    <w:rsid w:val="00A9628B"/>
    <w:rsid w:val="00A964EC"/>
    <w:rsid w:val="00A966C6"/>
    <w:rsid w:val="00A9692B"/>
    <w:rsid w:val="00A96CF6"/>
    <w:rsid w:val="00A96D7E"/>
    <w:rsid w:val="00A96F77"/>
    <w:rsid w:val="00A97052"/>
    <w:rsid w:val="00A9727C"/>
    <w:rsid w:val="00A973E1"/>
    <w:rsid w:val="00A97666"/>
    <w:rsid w:val="00A977A3"/>
    <w:rsid w:val="00A97B8C"/>
    <w:rsid w:val="00A97DBD"/>
    <w:rsid w:val="00A97EF9"/>
    <w:rsid w:val="00AA0003"/>
    <w:rsid w:val="00AA0821"/>
    <w:rsid w:val="00AA092D"/>
    <w:rsid w:val="00AA1223"/>
    <w:rsid w:val="00AA1264"/>
    <w:rsid w:val="00AA158B"/>
    <w:rsid w:val="00AA1740"/>
    <w:rsid w:val="00AA1AD6"/>
    <w:rsid w:val="00AA1D12"/>
    <w:rsid w:val="00AA1E70"/>
    <w:rsid w:val="00AA1EEC"/>
    <w:rsid w:val="00AA1F78"/>
    <w:rsid w:val="00AA210C"/>
    <w:rsid w:val="00AA2712"/>
    <w:rsid w:val="00AA271C"/>
    <w:rsid w:val="00AA2879"/>
    <w:rsid w:val="00AA29F2"/>
    <w:rsid w:val="00AA2CD8"/>
    <w:rsid w:val="00AA30A2"/>
    <w:rsid w:val="00AA32EC"/>
    <w:rsid w:val="00AA364E"/>
    <w:rsid w:val="00AA3F0B"/>
    <w:rsid w:val="00AA442A"/>
    <w:rsid w:val="00AA461D"/>
    <w:rsid w:val="00AA464E"/>
    <w:rsid w:val="00AA47AB"/>
    <w:rsid w:val="00AA4C09"/>
    <w:rsid w:val="00AA4F41"/>
    <w:rsid w:val="00AA4F4B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BBD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7AE"/>
    <w:rsid w:val="00AB3806"/>
    <w:rsid w:val="00AB3CA2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5AED"/>
    <w:rsid w:val="00AB5CCC"/>
    <w:rsid w:val="00AB642C"/>
    <w:rsid w:val="00AB644A"/>
    <w:rsid w:val="00AB6458"/>
    <w:rsid w:val="00AB6BB7"/>
    <w:rsid w:val="00AB6CA0"/>
    <w:rsid w:val="00AB76D5"/>
    <w:rsid w:val="00AB7787"/>
    <w:rsid w:val="00AB78AC"/>
    <w:rsid w:val="00AB7913"/>
    <w:rsid w:val="00AB7C36"/>
    <w:rsid w:val="00AB7C81"/>
    <w:rsid w:val="00AB7D38"/>
    <w:rsid w:val="00AC0048"/>
    <w:rsid w:val="00AC0169"/>
    <w:rsid w:val="00AC0CC3"/>
    <w:rsid w:val="00AC0FC0"/>
    <w:rsid w:val="00AC1281"/>
    <w:rsid w:val="00AC1316"/>
    <w:rsid w:val="00AC1525"/>
    <w:rsid w:val="00AC1599"/>
    <w:rsid w:val="00AC1BE1"/>
    <w:rsid w:val="00AC21BA"/>
    <w:rsid w:val="00AC21C1"/>
    <w:rsid w:val="00AC22C7"/>
    <w:rsid w:val="00AC249D"/>
    <w:rsid w:val="00AC276C"/>
    <w:rsid w:val="00AC2799"/>
    <w:rsid w:val="00AC2D4E"/>
    <w:rsid w:val="00AC3084"/>
    <w:rsid w:val="00AC3316"/>
    <w:rsid w:val="00AC3431"/>
    <w:rsid w:val="00AC38E9"/>
    <w:rsid w:val="00AC3AA8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52"/>
    <w:rsid w:val="00AC71E5"/>
    <w:rsid w:val="00AC7470"/>
    <w:rsid w:val="00AC78FC"/>
    <w:rsid w:val="00AC7DE9"/>
    <w:rsid w:val="00AD026E"/>
    <w:rsid w:val="00AD02E0"/>
    <w:rsid w:val="00AD0967"/>
    <w:rsid w:val="00AD12BD"/>
    <w:rsid w:val="00AD163D"/>
    <w:rsid w:val="00AD1860"/>
    <w:rsid w:val="00AD1B21"/>
    <w:rsid w:val="00AD1D26"/>
    <w:rsid w:val="00AD1DFE"/>
    <w:rsid w:val="00AD1F06"/>
    <w:rsid w:val="00AD1F5E"/>
    <w:rsid w:val="00AD227B"/>
    <w:rsid w:val="00AD23E9"/>
    <w:rsid w:val="00AD284F"/>
    <w:rsid w:val="00AD288C"/>
    <w:rsid w:val="00AD2ACB"/>
    <w:rsid w:val="00AD2D40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3D3E"/>
    <w:rsid w:val="00AD4396"/>
    <w:rsid w:val="00AD4597"/>
    <w:rsid w:val="00AD45BD"/>
    <w:rsid w:val="00AD48F9"/>
    <w:rsid w:val="00AD491A"/>
    <w:rsid w:val="00AD4922"/>
    <w:rsid w:val="00AD4B55"/>
    <w:rsid w:val="00AD4C34"/>
    <w:rsid w:val="00AD5699"/>
    <w:rsid w:val="00AD57E1"/>
    <w:rsid w:val="00AD5CA3"/>
    <w:rsid w:val="00AD5FD0"/>
    <w:rsid w:val="00AD68F1"/>
    <w:rsid w:val="00AD6980"/>
    <w:rsid w:val="00AD6C7F"/>
    <w:rsid w:val="00AD6E1B"/>
    <w:rsid w:val="00AD70C9"/>
    <w:rsid w:val="00AD7142"/>
    <w:rsid w:val="00AD7214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3F28"/>
    <w:rsid w:val="00AE4297"/>
    <w:rsid w:val="00AE42D1"/>
    <w:rsid w:val="00AE438B"/>
    <w:rsid w:val="00AE4557"/>
    <w:rsid w:val="00AE492A"/>
    <w:rsid w:val="00AE4A1F"/>
    <w:rsid w:val="00AE4C55"/>
    <w:rsid w:val="00AE4F01"/>
    <w:rsid w:val="00AE51E4"/>
    <w:rsid w:val="00AE5210"/>
    <w:rsid w:val="00AE5272"/>
    <w:rsid w:val="00AE532B"/>
    <w:rsid w:val="00AE536E"/>
    <w:rsid w:val="00AE57DF"/>
    <w:rsid w:val="00AE5C22"/>
    <w:rsid w:val="00AE5E95"/>
    <w:rsid w:val="00AE62C3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76C"/>
    <w:rsid w:val="00AF19CD"/>
    <w:rsid w:val="00AF1B7C"/>
    <w:rsid w:val="00AF1F06"/>
    <w:rsid w:val="00AF2443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81B"/>
    <w:rsid w:val="00AF4ABD"/>
    <w:rsid w:val="00AF5363"/>
    <w:rsid w:val="00AF5D58"/>
    <w:rsid w:val="00AF5D5C"/>
    <w:rsid w:val="00AF5F78"/>
    <w:rsid w:val="00AF6277"/>
    <w:rsid w:val="00AF6369"/>
    <w:rsid w:val="00AF63A9"/>
    <w:rsid w:val="00AF6591"/>
    <w:rsid w:val="00AF65E5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3EA"/>
    <w:rsid w:val="00B008C6"/>
    <w:rsid w:val="00B00D62"/>
    <w:rsid w:val="00B01012"/>
    <w:rsid w:val="00B010D3"/>
    <w:rsid w:val="00B01CC2"/>
    <w:rsid w:val="00B01D0E"/>
    <w:rsid w:val="00B01F0D"/>
    <w:rsid w:val="00B02014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AD7"/>
    <w:rsid w:val="00B04D36"/>
    <w:rsid w:val="00B04F11"/>
    <w:rsid w:val="00B050D9"/>
    <w:rsid w:val="00B0540A"/>
    <w:rsid w:val="00B05688"/>
    <w:rsid w:val="00B0588E"/>
    <w:rsid w:val="00B05A44"/>
    <w:rsid w:val="00B064C3"/>
    <w:rsid w:val="00B06771"/>
    <w:rsid w:val="00B06C02"/>
    <w:rsid w:val="00B06C77"/>
    <w:rsid w:val="00B07390"/>
    <w:rsid w:val="00B075EC"/>
    <w:rsid w:val="00B076A7"/>
    <w:rsid w:val="00B076C4"/>
    <w:rsid w:val="00B077E9"/>
    <w:rsid w:val="00B07CBE"/>
    <w:rsid w:val="00B07E3E"/>
    <w:rsid w:val="00B07FF1"/>
    <w:rsid w:val="00B10421"/>
    <w:rsid w:val="00B10722"/>
    <w:rsid w:val="00B108ED"/>
    <w:rsid w:val="00B1093D"/>
    <w:rsid w:val="00B10966"/>
    <w:rsid w:val="00B10C84"/>
    <w:rsid w:val="00B10DF3"/>
    <w:rsid w:val="00B11882"/>
    <w:rsid w:val="00B11E29"/>
    <w:rsid w:val="00B12714"/>
    <w:rsid w:val="00B1295A"/>
    <w:rsid w:val="00B12A8C"/>
    <w:rsid w:val="00B13003"/>
    <w:rsid w:val="00B137BE"/>
    <w:rsid w:val="00B13829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5366"/>
    <w:rsid w:val="00B15386"/>
    <w:rsid w:val="00B157D8"/>
    <w:rsid w:val="00B158B0"/>
    <w:rsid w:val="00B16084"/>
    <w:rsid w:val="00B16252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57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63"/>
    <w:rsid w:val="00B247B0"/>
    <w:rsid w:val="00B24860"/>
    <w:rsid w:val="00B24D02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43E"/>
    <w:rsid w:val="00B269CE"/>
    <w:rsid w:val="00B2733E"/>
    <w:rsid w:val="00B2745D"/>
    <w:rsid w:val="00B2757B"/>
    <w:rsid w:val="00B27D54"/>
    <w:rsid w:val="00B27F84"/>
    <w:rsid w:val="00B30205"/>
    <w:rsid w:val="00B30631"/>
    <w:rsid w:val="00B30A22"/>
    <w:rsid w:val="00B30CF6"/>
    <w:rsid w:val="00B30F03"/>
    <w:rsid w:val="00B317EB"/>
    <w:rsid w:val="00B31E5F"/>
    <w:rsid w:val="00B31F7C"/>
    <w:rsid w:val="00B322A7"/>
    <w:rsid w:val="00B32607"/>
    <w:rsid w:val="00B326BE"/>
    <w:rsid w:val="00B32F7F"/>
    <w:rsid w:val="00B32FBB"/>
    <w:rsid w:val="00B33126"/>
    <w:rsid w:val="00B336AE"/>
    <w:rsid w:val="00B338AB"/>
    <w:rsid w:val="00B338CE"/>
    <w:rsid w:val="00B3396B"/>
    <w:rsid w:val="00B33BE6"/>
    <w:rsid w:val="00B33F7C"/>
    <w:rsid w:val="00B34330"/>
    <w:rsid w:val="00B34390"/>
    <w:rsid w:val="00B34C10"/>
    <w:rsid w:val="00B3539A"/>
    <w:rsid w:val="00B35933"/>
    <w:rsid w:val="00B35CB3"/>
    <w:rsid w:val="00B35F8E"/>
    <w:rsid w:val="00B35FE7"/>
    <w:rsid w:val="00B36391"/>
    <w:rsid w:val="00B36643"/>
    <w:rsid w:val="00B37A1D"/>
    <w:rsid w:val="00B4003E"/>
    <w:rsid w:val="00B40292"/>
    <w:rsid w:val="00B4053D"/>
    <w:rsid w:val="00B406B2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51"/>
    <w:rsid w:val="00B42879"/>
    <w:rsid w:val="00B429E7"/>
    <w:rsid w:val="00B42BD9"/>
    <w:rsid w:val="00B42DB9"/>
    <w:rsid w:val="00B430D3"/>
    <w:rsid w:val="00B4314E"/>
    <w:rsid w:val="00B437BD"/>
    <w:rsid w:val="00B43985"/>
    <w:rsid w:val="00B439FA"/>
    <w:rsid w:val="00B43D4D"/>
    <w:rsid w:val="00B43FDC"/>
    <w:rsid w:val="00B440CF"/>
    <w:rsid w:val="00B4418B"/>
    <w:rsid w:val="00B443C5"/>
    <w:rsid w:val="00B4485B"/>
    <w:rsid w:val="00B448FE"/>
    <w:rsid w:val="00B44B05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DC"/>
    <w:rsid w:val="00B50E09"/>
    <w:rsid w:val="00B50EBA"/>
    <w:rsid w:val="00B50FCF"/>
    <w:rsid w:val="00B5137B"/>
    <w:rsid w:val="00B51420"/>
    <w:rsid w:val="00B51526"/>
    <w:rsid w:val="00B517F1"/>
    <w:rsid w:val="00B51A40"/>
    <w:rsid w:val="00B5238F"/>
    <w:rsid w:val="00B529F2"/>
    <w:rsid w:val="00B52B81"/>
    <w:rsid w:val="00B52EB8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8F6"/>
    <w:rsid w:val="00B55ACA"/>
    <w:rsid w:val="00B55F21"/>
    <w:rsid w:val="00B561BD"/>
    <w:rsid w:val="00B566E0"/>
    <w:rsid w:val="00B5685D"/>
    <w:rsid w:val="00B56E7E"/>
    <w:rsid w:val="00B56E91"/>
    <w:rsid w:val="00B56EC6"/>
    <w:rsid w:val="00B56F22"/>
    <w:rsid w:val="00B574BA"/>
    <w:rsid w:val="00B57861"/>
    <w:rsid w:val="00B57AD9"/>
    <w:rsid w:val="00B57CD1"/>
    <w:rsid w:val="00B60407"/>
    <w:rsid w:val="00B6059C"/>
    <w:rsid w:val="00B606D2"/>
    <w:rsid w:val="00B607DA"/>
    <w:rsid w:val="00B609D3"/>
    <w:rsid w:val="00B60B4F"/>
    <w:rsid w:val="00B60E14"/>
    <w:rsid w:val="00B60E6E"/>
    <w:rsid w:val="00B60E95"/>
    <w:rsid w:val="00B61045"/>
    <w:rsid w:val="00B6112D"/>
    <w:rsid w:val="00B612C0"/>
    <w:rsid w:val="00B61541"/>
    <w:rsid w:val="00B6156C"/>
    <w:rsid w:val="00B618DB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9"/>
    <w:rsid w:val="00B63870"/>
    <w:rsid w:val="00B63951"/>
    <w:rsid w:val="00B63EDD"/>
    <w:rsid w:val="00B640AB"/>
    <w:rsid w:val="00B64124"/>
    <w:rsid w:val="00B64305"/>
    <w:rsid w:val="00B64398"/>
    <w:rsid w:val="00B64484"/>
    <w:rsid w:val="00B645F8"/>
    <w:rsid w:val="00B64A44"/>
    <w:rsid w:val="00B64E64"/>
    <w:rsid w:val="00B652B0"/>
    <w:rsid w:val="00B65345"/>
    <w:rsid w:val="00B65771"/>
    <w:rsid w:val="00B662CF"/>
    <w:rsid w:val="00B664EC"/>
    <w:rsid w:val="00B665F4"/>
    <w:rsid w:val="00B66801"/>
    <w:rsid w:val="00B668B4"/>
    <w:rsid w:val="00B66C94"/>
    <w:rsid w:val="00B66FFC"/>
    <w:rsid w:val="00B675C4"/>
    <w:rsid w:val="00B6796C"/>
    <w:rsid w:val="00B67B0B"/>
    <w:rsid w:val="00B67B2B"/>
    <w:rsid w:val="00B67E51"/>
    <w:rsid w:val="00B67F03"/>
    <w:rsid w:val="00B7021B"/>
    <w:rsid w:val="00B702B8"/>
    <w:rsid w:val="00B70333"/>
    <w:rsid w:val="00B70A49"/>
    <w:rsid w:val="00B70EDB"/>
    <w:rsid w:val="00B71A5D"/>
    <w:rsid w:val="00B71B74"/>
    <w:rsid w:val="00B71B8C"/>
    <w:rsid w:val="00B71DBE"/>
    <w:rsid w:val="00B72172"/>
    <w:rsid w:val="00B7273B"/>
    <w:rsid w:val="00B727B8"/>
    <w:rsid w:val="00B72B43"/>
    <w:rsid w:val="00B72CCE"/>
    <w:rsid w:val="00B73453"/>
    <w:rsid w:val="00B7349D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3A8"/>
    <w:rsid w:val="00B7542F"/>
    <w:rsid w:val="00B75542"/>
    <w:rsid w:val="00B75667"/>
    <w:rsid w:val="00B75A5C"/>
    <w:rsid w:val="00B75C41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77DF7"/>
    <w:rsid w:val="00B804A6"/>
    <w:rsid w:val="00B8053A"/>
    <w:rsid w:val="00B80795"/>
    <w:rsid w:val="00B80797"/>
    <w:rsid w:val="00B80C73"/>
    <w:rsid w:val="00B80F5B"/>
    <w:rsid w:val="00B8103A"/>
    <w:rsid w:val="00B812AE"/>
    <w:rsid w:val="00B81578"/>
    <w:rsid w:val="00B81684"/>
    <w:rsid w:val="00B817F4"/>
    <w:rsid w:val="00B8191A"/>
    <w:rsid w:val="00B81CF0"/>
    <w:rsid w:val="00B820AE"/>
    <w:rsid w:val="00B821AB"/>
    <w:rsid w:val="00B829C7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4BE8"/>
    <w:rsid w:val="00B855A8"/>
    <w:rsid w:val="00B85837"/>
    <w:rsid w:val="00B85DE2"/>
    <w:rsid w:val="00B85F67"/>
    <w:rsid w:val="00B8627E"/>
    <w:rsid w:val="00B8641B"/>
    <w:rsid w:val="00B86557"/>
    <w:rsid w:val="00B86A6D"/>
    <w:rsid w:val="00B86B41"/>
    <w:rsid w:val="00B87090"/>
    <w:rsid w:val="00B87596"/>
    <w:rsid w:val="00B877EC"/>
    <w:rsid w:val="00B87B67"/>
    <w:rsid w:val="00B87C60"/>
    <w:rsid w:val="00B87F7A"/>
    <w:rsid w:val="00B90165"/>
    <w:rsid w:val="00B9058B"/>
    <w:rsid w:val="00B9081D"/>
    <w:rsid w:val="00B90875"/>
    <w:rsid w:val="00B90BAC"/>
    <w:rsid w:val="00B911A9"/>
    <w:rsid w:val="00B91351"/>
    <w:rsid w:val="00B91356"/>
    <w:rsid w:val="00B918D8"/>
    <w:rsid w:val="00B91E9D"/>
    <w:rsid w:val="00B91F43"/>
    <w:rsid w:val="00B922C4"/>
    <w:rsid w:val="00B926E0"/>
    <w:rsid w:val="00B92884"/>
    <w:rsid w:val="00B92AD4"/>
    <w:rsid w:val="00B92BF1"/>
    <w:rsid w:val="00B92C9C"/>
    <w:rsid w:val="00B932E1"/>
    <w:rsid w:val="00B93C36"/>
    <w:rsid w:val="00B93D3B"/>
    <w:rsid w:val="00B94054"/>
    <w:rsid w:val="00B941BD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2E4"/>
    <w:rsid w:val="00B96313"/>
    <w:rsid w:val="00B96A5F"/>
    <w:rsid w:val="00B96CF0"/>
    <w:rsid w:val="00B96DA2"/>
    <w:rsid w:val="00B96DAF"/>
    <w:rsid w:val="00B96F44"/>
    <w:rsid w:val="00B9716A"/>
    <w:rsid w:val="00B9745E"/>
    <w:rsid w:val="00B97579"/>
    <w:rsid w:val="00B97701"/>
    <w:rsid w:val="00B977E6"/>
    <w:rsid w:val="00B978D8"/>
    <w:rsid w:val="00BA067F"/>
    <w:rsid w:val="00BA095F"/>
    <w:rsid w:val="00BA0A3E"/>
    <w:rsid w:val="00BA1327"/>
    <w:rsid w:val="00BA13E0"/>
    <w:rsid w:val="00BA1421"/>
    <w:rsid w:val="00BA17C4"/>
    <w:rsid w:val="00BA18D3"/>
    <w:rsid w:val="00BA1E61"/>
    <w:rsid w:val="00BA21A9"/>
    <w:rsid w:val="00BA25C5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ECA"/>
    <w:rsid w:val="00BA3F29"/>
    <w:rsid w:val="00BA40BE"/>
    <w:rsid w:val="00BA4533"/>
    <w:rsid w:val="00BA48E0"/>
    <w:rsid w:val="00BA4CF4"/>
    <w:rsid w:val="00BA505A"/>
    <w:rsid w:val="00BA5124"/>
    <w:rsid w:val="00BA54FB"/>
    <w:rsid w:val="00BA5C97"/>
    <w:rsid w:val="00BA5EFB"/>
    <w:rsid w:val="00BA62F0"/>
    <w:rsid w:val="00BA6367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9C4"/>
    <w:rsid w:val="00BB0C9B"/>
    <w:rsid w:val="00BB0D75"/>
    <w:rsid w:val="00BB0E4F"/>
    <w:rsid w:val="00BB1286"/>
    <w:rsid w:val="00BB1639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3417"/>
    <w:rsid w:val="00BB365A"/>
    <w:rsid w:val="00BB3668"/>
    <w:rsid w:val="00BB37B0"/>
    <w:rsid w:val="00BB3C65"/>
    <w:rsid w:val="00BB3F4C"/>
    <w:rsid w:val="00BB4013"/>
    <w:rsid w:val="00BB4250"/>
    <w:rsid w:val="00BB4A42"/>
    <w:rsid w:val="00BB4A86"/>
    <w:rsid w:val="00BB4C37"/>
    <w:rsid w:val="00BB4EE3"/>
    <w:rsid w:val="00BB5075"/>
    <w:rsid w:val="00BB5321"/>
    <w:rsid w:val="00BB55DD"/>
    <w:rsid w:val="00BB56F2"/>
    <w:rsid w:val="00BB56F5"/>
    <w:rsid w:val="00BB57E0"/>
    <w:rsid w:val="00BB5846"/>
    <w:rsid w:val="00BB5B5D"/>
    <w:rsid w:val="00BB61DC"/>
    <w:rsid w:val="00BB6258"/>
    <w:rsid w:val="00BB6431"/>
    <w:rsid w:val="00BB645D"/>
    <w:rsid w:val="00BB6472"/>
    <w:rsid w:val="00BB6D7D"/>
    <w:rsid w:val="00BB7064"/>
    <w:rsid w:val="00BB7109"/>
    <w:rsid w:val="00BB71BC"/>
    <w:rsid w:val="00BB71EC"/>
    <w:rsid w:val="00BB724B"/>
    <w:rsid w:val="00BB740F"/>
    <w:rsid w:val="00BB7789"/>
    <w:rsid w:val="00BB7DB1"/>
    <w:rsid w:val="00BC02EE"/>
    <w:rsid w:val="00BC0AE6"/>
    <w:rsid w:val="00BC0E5F"/>
    <w:rsid w:val="00BC1064"/>
    <w:rsid w:val="00BC157D"/>
    <w:rsid w:val="00BC16BF"/>
    <w:rsid w:val="00BC1B4B"/>
    <w:rsid w:val="00BC1DD5"/>
    <w:rsid w:val="00BC201A"/>
    <w:rsid w:val="00BC2264"/>
    <w:rsid w:val="00BC2B4E"/>
    <w:rsid w:val="00BC2B85"/>
    <w:rsid w:val="00BC2BC7"/>
    <w:rsid w:val="00BC2F45"/>
    <w:rsid w:val="00BC33D1"/>
    <w:rsid w:val="00BC344E"/>
    <w:rsid w:val="00BC38B8"/>
    <w:rsid w:val="00BC3927"/>
    <w:rsid w:val="00BC3B7A"/>
    <w:rsid w:val="00BC3CF8"/>
    <w:rsid w:val="00BC4B9C"/>
    <w:rsid w:val="00BC4E5E"/>
    <w:rsid w:val="00BC5181"/>
    <w:rsid w:val="00BC534C"/>
    <w:rsid w:val="00BC56C1"/>
    <w:rsid w:val="00BC5A77"/>
    <w:rsid w:val="00BC5CE2"/>
    <w:rsid w:val="00BC642E"/>
    <w:rsid w:val="00BC66E6"/>
    <w:rsid w:val="00BC6742"/>
    <w:rsid w:val="00BC70F3"/>
    <w:rsid w:val="00BC71C5"/>
    <w:rsid w:val="00BC72A6"/>
    <w:rsid w:val="00BC7414"/>
    <w:rsid w:val="00BC7659"/>
    <w:rsid w:val="00BC779C"/>
    <w:rsid w:val="00BC791C"/>
    <w:rsid w:val="00BC7A42"/>
    <w:rsid w:val="00BC7E1D"/>
    <w:rsid w:val="00BC7E6E"/>
    <w:rsid w:val="00BD013E"/>
    <w:rsid w:val="00BD0383"/>
    <w:rsid w:val="00BD0743"/>
    <w:rsid w:val="00BD07C4"/>
    <w:rsid w:val="00BD082C"/>
    <w:rsid w:val="00BD0A31"/>
    <w:rsid w:val="00BD0ECD"/>
    <w:rsid w:val="00BD0FC4"/>
    <w:rsid w:val="00BD13ED"/>
    <w:rsid w:val="00BD140B"/>
    <w:rsid w:val="00BD1749"/>
    <w:rsid w:val="00BD1A13"/>
    <w:rsid w:val="00BD1B6F"/>
    <w:rsid w:val="00BD238C"/>
    <w:rsid w:val="00BD2397"/>
    <w:rsid w:val="00BD2A08"/>
    <w:rsid w:val="00BD2F55"/>
    <w:rsid w:val="00BD3491"/>
    <w:rsid w:val="00BD3837"/>
    <w:rsid w:val="00BD385B"/>
    <w:rsid w:val="00BD386B"/>
    <w:rsid w:val="00BD3B33"/>
    <w:rsid w:val="00BD3C69"/>
    <w:rsid w:val="00BD3D14"/>
    <w:rsid w:val="00BD3D7A"/>
    <w:rsid w:val="00BD3E27"/>
    <w:rsid w:val="00BD4355"/>
    <w:rsid w:val="00BD438C"/>
    <w:rsid w:val="00BD44F6"/>
    <w:rsid w:val="00BD4A64"/>
    <w:rsid w:val="00BD53AD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8B8"/>
    <w:rsid w:val="00BD7A82"/>
    <w:rsid w:val="00BD7F9E"/>
    <w:rsid w:val="00BE00AD"/>
    <w:rsid w:val="00BE072F"/>
    <w:rsid w:val="00BE0C3B"/>
    <w:rsid w:val="00BE0CF6"/>
    <w:rsid w:val="00BE13B8"/>
    <w:rsid w:val="00BE155D"/>
    <w:rsid w:val="00BE197A"/>
    <w:rsid w:val="00BE1A06"/>
    <w:rsid w:val="00BE21E9"/>
    <w:rsid w:val="00BE2B26"/>
    <w:rsid w:val="00BE2D0E"/>
    <w:rsid w:val="00BE2E99"/>
    <w:rsid w:val="00BE2F32"/>
    <w:rsid w:val="00BE39C8"/>
    <w:rsid w:val="00BE3AFA"/>
    <w:rsid w:val="00BE3BEC"/>
    <w:rsid w:val="00BE3F52"/>
    <w:rsid w:val="00BE403F"/>
    <w:rsid w:val="00BE53C6"/>
    <w:rsid w:val="00BE5515"/>
    <w:rsid w:val="00BE5613"/>
    <w:rsid w:val="00BE5794"/>
    <w:rsid w:val="00BE5813"/>
    <w:rsid w:val="00BE5A3B"/>
    <w:rsid w:val="00BE5C7E"/>
    <w:rsid w:val="00BE5D95"/>
    <w:rsid w:val="00BE65B3"/>
    <w:rsid w:val="00BE68B9"/>
    <w:rsid w:val="00BE6ACA"/>
    <w:rsid w:val="00BE6ACB"/>
    <w:rsid w:val="00BE6E3F"/>
    <w:rsid w:val="00BE7265"/>
    <w:rsid w:val="00BE74FF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10D2"/>
    <w:rsid w:val="00BF10D6"/>
    <w:rsid w:val="00BF120B"/>
    <w:rsid w:val="00BF1309"/>
    <w:rsid w:val="00BF18B9"/>
    <w:rsid w:val="00BF1B70"/>
    <w:rsid w:val="00BF1BBD"/>
    <w:rsid w:val="00BF1C7C"/>
    <w:rsid w:val="00BF2085"/>
    <w:rsid w:val="00BF220D"/>
    <w:rsid w:val="00BF2348"/>
    <w:rsid w:val="00BF27A1"/>
    <w:rsid w:val="00BF2817"/>
    <w:rsid w:val="00BF286F"/>
    <w:rsid w:val="00BF2C65"/>
    <w:rsid w:val="00BF31CB"/>
    <w:rsid w:val="00BF3520"/>
    <w:rsid w:val="00BF3AE6"/>
    <w:rsid w:val="00BF3BEE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20A"/>
    <w:rsid w:val="00BF6597"/>
    <w:rsid w:val="00BF6760"/>
    <w:rsid w:val="00BF6E8A"/>
    <w:rsid w:val="00BF6FBF"/>
    <w:rsid w:val="00BF70A1"/>
    <w:rsid w:val="00BF70F8"/>
    <w:rsid w:val="00BF72E6"/>
    <w:rsid w:val="00BF74AA"/>
    <w:rsid w:val="00BF78B9"/>
    <w:rsid w:val="00BF7CDD"/>
    <w:rsid w:val="00BF7D43"/>
    <w:rsid w:val="00C006A3"/>
    <w:rsid w:val="00C00F1A"/>
    <w:rsid w:val="00C010F5"/>
    <w:rsid w:val="00C0115A"/>
    <w:rsid w:val="00C01829"/>
    <w:rsid w:val="00C01835"/>
    <w:rsid w:val="00C01BE2"/>
    <w:rsid w:val="00C01DFD"/>
    <w:rsid w:val="00C02192"/>
    <w:rsid w:val="00C021BB"/>
    <w:rsid w:val="00C0279C"/>
    <w:rsid w:val="00C02CDE"/>
    <w:rsid w:val="00C02FEA"/>
    <w:rsid w:val="00C03436"/>
    <w:rsid w:val="00C034D0"/>
    <w:rsid w:val="00C03B7B"/>
    <w:rsid w:val="00C03C30"/>
    <w:rsid w:val="00C042B3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2F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2CD"/>
    <w:rsid w:val="00C1157C"/>
    <w:rsid w:val="00C115D5"/>
    <w:rsid w:val="00C11C33"/>
    <w:rsid w:val="00C11C3E"/>
    <w:rsid w:val="00C11C73"/>
    <w:rsid w:val="00C11FE5"/>
    <w:rsid w:val="00C11FF6"/>
    <w:rsid w:val="00C12012"/>
    <w:rsid w:val="00C12068"/>
    <w:rsid w:val="00C120C5"/>
    <w:rsid w:val="00C124C3"/>
    <w:rsid w:val="00C1260D"/>
    <w:rsid w:val="00C129AB"/>
    <w:rsid w:val="00C12C22"/>
    <w:rsid w:val="00C12EB5"/>
    <w:rsid w:val="00C1328A"/>
    <w:rsid w:val="00C13504"/>
    <w:rsid w:val="00C135BE"/>
    <w:rsid w:val="00C135FC"/>
    <w:rsid w:val="00C13B45"/>
    <w:rsid w:val="00C13C8A"/>
    <w:rsid w:val="00C13E0F"/>
    <w:rsid w:val="00C13F15"/>
    <w:rsid w:val="00C13F22"/>
    <w:rsid w:val="00C140FE"/>
    <w:rsid w:val="00C14346"/>
    <w:rsid w:val="00C14691"/>
    <w:rsid w:val="00C14C80"/>
    <w:rsid w:val="00C14EF8"/>
    <w:rsid w:val="00C15111"/>
    <w:rsid w:val="00C15135"/>
    <w:rsid w:val="00C15318"/>
    <w:rsid w:val="00C159ED"/>
    <w:rsid w:val="00C15C23"/>
    <w:rsid w:val="00C161CE"/>
    <w:rsid w:val="00C16386"/>
    <w:rsid w:val="00C165C6"/>
    <w:rsid w:val="00C1662C"/>
    <w:rsid w:val="00C16813"/>
    <w:rsid w:val="00C16A44"/>
    <w:rsid w:val="00C16B16"/>
    <w:rsid w:val="00C17099"/>
    <w:rsid w:val="00C170AE"/>
    <w:rsid w:val="00C173AB"/>
    <w:rsid w:val="00C173EB"/>
    <w:rsid w:val="00C17593"/>
    <w:rsid w:val="00C176B6"/>
    <w:rsid w:val="00C179CE"/>
    <w:rsid w:val="00C17D7E"/>
    <w:rsid w:val="00C17D89"/>
    <w:rsid w:val="00C20215"/>
    <w:rsid w:val="00C202D5"/>
    <w:rsid w:val="00C2068D"/>
    <w:rsid w:val="00C206C4"/>
    <w:rsid w:val="00C206EC"/>
    <w:rsid w:val="00C20DD5"/>
    <w:rsid w:val="00C20F2A"/>
    <w:rsid w:val="00C2159D"/>
    <w:rsid w:val="00C21D93"/>
    <w:rsid w:val="00C226CE"/>
    <w:rsid w:val="00C22DC7"/>
    <w:rsid w:val="00C232DD"/>
    <w:rsid w:val="00C241AB"/>
    <w:rsid w:val="00C2423A"/>
    <w:rsid w:val="00C2437B"/>
    <w:rsid w:val="00C24493"/>
    <w:rsid w:val="00C244D8"/>
    <w:rsid w:val="00C245FA"/>
    <w:rsid w:val="00C24789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B2"/>
    <w:rsid w:val="00C27156"/>
    <w:rsid w:val="00C274BE"/>
    <w:rsid w:val="00C275D9"/>
    <w:rsid w:val="00C2769D"/>
    <w:rsid w:val="00C276D1"/>
    <w:rsid w:val="00C27730"/>
    <w:rsid w:val="00C27E49"/>
    <w:rsid w:val="00C30116"/>
    <w:rsid w:val="00C30125"/>
    <w:rsid w:val="00C3030B"/>
    <w:rsid w:val="00C303D5"/>
    <w:rsid w:val="00C3050B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8A9"/>
    <w:rsid w:val="00C36DAD"/>
    <w:rsid w:val="00C37050"/>
    <w:rsid w:val="00C37108"/>
    <w:rsid w:val="00C371C7"/>
    <w:rsid w:val="00C37E49"/>
    <w:rsid w:val="00C37F8D"/>
    <w:rsid w:val="00C4018E"/>
    <w:rsid w:val="00C404D5"/>
    <w:rsid w:val="00C4051D"/>
    <w:rsid w:val="00C40A88"/>
    <w:rsid w:val="00C40B7D"/>
    <w:rsid w:val="00C40CD4"/>
    <w:rsid w:val="00C40D67"/>
    <w:rsid w:val="00C41042"/>
    <w:rsid w:val="00C41057"/>
    <w:rsid w:val="00C411E2"/>
    <w:rsid w:val="00C412FC"/>
    <w:rsid w:val="00C41A84"/>
    <w:rsid w:val="00C41C43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3E3D"/>
    <w:rsid w:val="00C4412A"/>
    <w:rsid w:val="00C44189"/>
    <w:rsid w:val="00C441C5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D63"/>
    <w:rsid w:val="00C45ED5"/>
    <w:rsid w:val="00C45FF5"/>
    <w:rsid w:val="00C46305"/>
    <w:rsid w:val="00C46400"/>
    <w:rsid w:val="00C46D55"/>
    <w:rsid w:val="00C470AA"/>
    <w:rsid w:val="00C47AE8"/>
    <w:rsid w:val="00C47B93"/>
    <w:rsid w:val="00C47BDE"/>
    <w:rsid w:val="00C50024"/>
    <w:rsid w:val="00C5002F"/>
    <w:rsid w:val="00C50177"/>
    <w:rsid w:val="00C50335"/>
    <w:rsid w:val="00C506E3"/>
    <w:rsid w:val="00C508B7"/>
    <w:rsid w:val="00C508C2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970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60B"/>
    <w:rsid w:val="00C56652"/>
    <w:rsid w:val="00C56918"/>
    <w:rsid w:val="00C569CA"/>
    <w:rsid w:val="00C5710E"/>
    <w:rsid w:val="00C5733A"/>
    <w:rsid w:val="00C57602"/>
    <w:rsid w:val="00C579BD"/>
    <w:rsid w:val="00C57B71"/>
    <w:rsid w:val="00C57C23"/>
    <w:rsid w:val="00C57CC6"/>
    <w:rsid w:val="00C57DD8"/>
    <w:rsid w:val="00C601EB"/>
    <w:rsid w:val="00C602DB"/>
    <w:rsid w:val="00C60430"/>
    <w:rsid w:val="00C60708"/>
    <w:rsid w:val="00C60866"/>
    <w:rsid w:val="00C60EC1"/>
    <w:rsid w:val="00C613E1"/>
    <w:rsid w:val="00C61446"/>
    <w:rsid w:val="00C6187F"/>
    <w:rsid w:val="00C619CD"/>
    <w:rsid w:val="00C61B5A"/>
    <w:rsid w:val="00C61D30"/>
    <w:rsid w:val="00C61EE5"/>
    <w:rsid w:val="00C62027"/>
    <w:rsid w:val="00C62523"/>
    <w:rsid w:val="00C62546"/>
    <w:rsid w:val="00C627EC"/>
    <w:rsid w:val="00C62997"/>
    <w:rsid w:val="00C62F57"/>
    <w:rsid w:val="00C63152"/>
    <w:rsid w:val="00C633AB"/>
    <w:rsid w:val="00C6343A"/>
    <w:rsid w:val="00C636B0"/>
    <w:rsid w:val="00C636E7"/>
    <w:rsid w:val="00C63799"/>
    <w:rsid w:val="00C63A76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11A"/>
    <w:rsid w:val="00C66571"/>
    <w:rsid w:val="00C666DB"/>
    <w:rsid w:val="00C667F6"/>
    <w:rsid w:val="00C668C6"/>
    <w:rsid w:val="00C66C34"/>
    <w:rsid w:val="00C67A99"/>
    <w:rsid w:val="00C67F34"/>
    <w:rsid w:val="00C7036A"/>
    <w:rsid w:val="00C7040D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84B"/>
    <w:rsid w:val="00C73BF6"/>
    <w:rsid w:val="00C740BF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5CC6"/>
    <w:rsid w:val="00C75D4F"/>
    <w:rsid w:val="00C76952"/>
    <w:rsid w:val="00C76C85"/>
    <w:rsid w:val="00C7731D"/>
    <w:rsid w:val="00C778FA"/>
    <w:rsid w:val="00C7799E"/>
    <w:rsid w:val="00C77B97"/>
    <w:rsid w:val="00C77CF8"/>
    <w:rsid w:val="00C77D52"/>
    <w:rsid w:val="00C802D2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2D70"/>
    <w:rsid w:val="00C82E95"/>
    <w:rsid w:val="00C831C1"/>
    <w:rsid w:val="00C831FC"/>
    <w:rsid w:val="00C83634"/>
    <w:rsid w:val="00C836C8"/>
    <w:rsid w:val="00C83947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72"/>
    <w:rsid w:val="00C870BA"/>
    <w:rsid w:val="00C8757C"/>
    <w:rsid w:val="00C8781D"/>
    <w:rsid w:val="00C878E9"/>
    <w:rsid w:val="00C87AF9"/>
    <w:rsid w:val="00C901A9"/>
    <w:rsid w:val="00C901B6"/>
    <w:rsid w:val="00C9047A"/>
    <w:rsid w:val="00C90572"/>
    <w:rsid w:val="00C905AC"/>
    <w:rsid w:val="00C90698"/>
    <w:rsid w:val="00C90B43"/>
    <w:rsid w:val="00C90C65"/>
    <w:rsid w:val="00C90C82"/>
    <w:rsid w:val="00C90F7A"/>
    <w:rsid w:val="00C90FA6"/>
    <w:rsid w:val="00C91378"/>
    <w:rsid w:val="00C91388"/>
    <w:rsid w:val="00C9181D"/>
    <w:rsid w:val="00C91CFB"/>
    <w:rsid w:val="00C91FAC"/>
    <w:rsid w:val="00C9220C"/>
    <w:rsid w:val="00C922C5"/>
    <w:rsid w:val="00C92352"/>
    <w:rsid w:val="00C923B7"/>
    <w:rsid w:val="00C92762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5FAE"/>
    <w:rsid w:val="00C963E1"/>
    <w:rsid w:val="00C96487"/>
    <w:rsid w:val="00C9657F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97DDD"/>
    <w:rsid w:val="00CA09AA"/>
    <w:rsid w:val="00CA0FCC"/>
    <w:rsid w:val="00CA114D"/>
    <w:rsid w:val="00CA1225"/>
    <w:rsid w:val="00CA154B"/>
    <w:rsid w:val="00CA18D2"/>
    <w:rsid w:val="00CA192B"/>
    <w:rsid w:val="00CA19A7"/>
    <w:rsid w:val="00CA1C6F"/>
    <w:rsid w:val="00CA2604"/>
    <w:rsid w:val="00CA26AB"/>
    <w:rsid w:val="00CA26CC"/>
    <w:rsid w:val="00CA2906"/>
    <w:rsid w:val="00CA290D"/>
    <w:rsid w:val="00CA2919"/>
    <w:rsid w:val="00CA2C56"/>
    <w:rsid w:val="00CA33C0"/>
    <w:rsid w:val="00CA3429"/>
    <w:rsid w:val="00CA3E0D"/>
    <w:rsid w:val="00CA49C0"/>
    <w:rsid w:val="00CA4A24"/>
    <w:rsid w:val="00CA4A3F"/>
    <w:rsid w:val="00CA4C14"/>
    <w:rsid w:val="00CA4E44"/>
    <w:rsid w:val="00CA4F58"/>
    <w:rsid w:val="00CA51A0"/>
    <w:rsid w:val="00CA54E1"/>
    <w:rsid w:val="00CA5736"/>
    <w:rsid w:val="00CA5B51"/>
    <w:rsid w:val="00CA5DA3"/>
    <w:rsid w:val="00CA5E1D"/>
    <w:rsid w:val="00CA6164"/>
    <w:rsid w:val="00CA7015"/>
    <w:rsid w:val="00CA735C"/>
    <w:rsid w:val="00CA7EF0"/>
    <w:rsid w:val="00CB01BC"/>
    <w:rsid w:val="00CB03CF"/>
    <w:rsid w:val="00CB047F"/>
    <w:rsid w:val="00CB059A"/>
    <w:rsid w:val="00CB09D9"/>
    <w:rsid w:val="00CB0C2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41D"/>
    <w:rsid w:val="00CB58DD"/>
    <w:rsid w:val="00CB5E93"/>
    <w:rsid w:val="00CB5F58"/>
    <w:rsid w:val="00CB6343"/>
    <w:rsid w:val="00CB64E9"/>
    <w:rsid w:val="00CB6517"/>
    <w:rsid w:val="00CB6D47"/>
    <w:rsid w:val="00CB6D58"/>
    <w:rsid w:val="00CB7600"/>
    <w:rsid w:val="00CB7648"/>
    <w:rsid w:val="00CB79A4"/>
    <w:rsid w:val="00CB7B6B"/>
    <w:rsid w:val="00CB7F37"/>
    <w:rsid w:val="00CB7F5F"/>
    <w:rsid w:val="00CC00B7"/>
    <w:rsid w:val="00CC025C"/>
    <w:rsid w:val="00CC034B"/>
    <w:rsid w:val="00CC0582"/>
    <w:rsid w:val="00CC0637"/>
    <w:rsid w:val="00CC077F"/>
    <w:rsid w:val="00CC07BA"/>
    <w:rsid w:val="00CC099A"/>
    <w:rsid w:val="00CC0AA7"/>
    <w:rsid w:val="00CC0E56"/>
    <w:rsid w:val="00CC1555"/>
    <w:rsid w:val="00CC16F3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5"/>
    <w:rsid w:val="00CC4CD7"/>
    <w:rsid w:val="00CC4F58"/>
    <w:rsid w:val="00CC5565"/>
    <w:rsid w:val="00CC57AE"/>
    <w:rsid w:val="00CC57D3"/>
    <w:rsid w:val="00CC5E58"/>
    <w:rsid w:val="00CC606C"/>
    <w:rsid w:val="00CC620F"/>
    <w:rsid w:val="00CC6265"/>
    <w:rsid w:val="00CC697C"/>
    <w:rsid w:val="00CC6B31"/>
    <w:rsid w:val="00CC70B5"/>
    <w:rsid w:val="00CC728B"/>
    <w:rsid w:val="00CC7356"/>
    <w:rsid w:val="00CC74D5"/>
    <w:rsid w:val="00CC78EB"/>
    <w:rsid w:val="00CC7A6D"/>
    <w:rsid w:val="00CC7CD9"/>
    <w:rsid w:val="00CC7DF5"/>
    <w:rsid w:val="00CD0002"/>
    <w:rsid w:val="00CD04B6"/>
    <w:rsid w:val="00CD0740"/>
    <w:rsid w:val="00CD0768"/>
    <w:rsid w:val="00CD124B"/>
    <w:rsid w:val="00CD12C0"/>
    <w:rsid w:val="00CD14CB"/>
    <w:rsid w:val="00CD179D"/>
    <w:rsid w:val="00CD17B7"/>
    <w:rsid w:val="00CD1E74"/>
    <w:rsid w:val="00CD1EE0"/>
    <w:rsid w:val="00CD2585"/>
    <w:rsid w:val="00CD283A"/>
    <w:rsid w:val="00CD2DF8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70F"/>
    <w:rsid w:val="00CD5786"/>
    <w:rsid w:val="00CD5ADA"/>
    <w:rsid w:val="00CD5AED"/>
    <w:rsid w:val="00CD5C02"/>
    <w:rsid w:val="00CD5F80"/>
    <w:rsid w:val="00CD5FC8"/>
    <w:rsid w:val="00CD61E3"/>
    <w:rsid w:val="00CD63E5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82"/>
    <w:rsid w:val="00CE05F2"/>
    <w:rsid w:val="00CE06EF"/>
    <w:rsid w:val="00CE07A9"/>
    <w:rsid w:val="00CE0C38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C27"/>
    <w:rsid w:val="00CE1E82"/>
    <w:rsid w:val="00CE24D6"/>
    <w:rsid w:val="00CE253D"/>
    <w:rsid w:val="00CE272F"/>
    <w:rsid w:val="00CE3257"/>
    <w:rsid w:val="00CE33CA"/>
    <w:rsid w:val="00CE365C"/>
    <w:rsid w:val="00CE3878"/>
    <w:rsid w:val="00CE38AA"/>
    <w:rsid w:val="00CE3CDC"/>
    <w:rsid w:val="00CE3D16"/>
    <w:rsid w:val="00CE3EE2"/>
    <w:rsid w:val="00CE5386"/>
    <w:rsid w:val="00CE5793"/>
    <w:rsid w:val="00CE585C"/>
    <w:rsid w:val="00CE5897"/>
    <w:rsid w:val="00CE5D5F"/>
    <w:rsid w:val="00CE5E50"/>
    <w:rsid w:val="00CE6010"/>
    <w:rsid w:val="00CE61B8"/>
    <w:rsid w:val="00CE628F"/>
    <w:rsid w:val="00CE630B"/>
    <w:rsid w:val="00CE6382"/>
    <w:rsid w:val="00CE65AD"/>
    <w:rsid w:val="00CE66B7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83"/>
    <w:rsid w:val="00CE7B8C"/>
    <w:rsid w:val="00CF02AC"/>
    <w:rsid w:val="00CF04FA"/>
    <w:rsid w:val="00CF057C"/>
    <w:rsid w:val="00CF06E6"/>
    <w:rsid w:val="00CF078A"/>
    <w:rsid w:val="00CF079A"/>
    <w:rsid w:val="00CF13E4"/>
    <w:rsid w:val="00CF14AC"/>
    <w:rsid w:val="00CF14E2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C50"/>
    <w:rsid w:val="00CF4C56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9F2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72A"/>
    <w:rsid w:val="00D029BA"/>
    <w:rsid w:val="00D02AFC"/>
    <w:rsid w:val="00D02C36"/>
    <w:rsid w:val="00D02E17"/>
    <w:rsid w:val="00D02F2F"/>
    <w:rsid w:val="00D0344B"/>
    <w:rsid w:val="00D037F0"/>
    <w:rsid w:val="00D03976"/>
    <w:rsid w:val="00D04755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81F"/>
    <w:rsid w:val="00D06B22"/>
    <w:rsid w:val="00D06DED"/>
    <w:rsid w:val="00D06F03"/>
    <w:rsid w:val="00D07044"/>
    <w:rsid w:val="00D070AD"/>
    <w:rsid w:val="00D071C4"/>
    <w:rsid w:val="00D073D1"/>
    <w:rsid w:val="00D078A7"/>
    <w:rsid w:val="00D078A9"/>
    <w:rsid w:val="00D078C9"/>
    <w:rsid w:val="00D07D73"/>
    <w:rsid w:val="00D07D76"/>
    <w:rsid w:val="00D07DCA"/>
    <w:rsid w:val="00D07E5F"/>
    <w:rsid w:val="00D1023A"/>
    <w:rsid w:val="00D10781"/>
    <w:rsid w:val="00D1094D"/>
    <w:rsid w:val="00D10A14"/>
    <w:rsid w:val="00D10A81"/>
    <w:rsid w:val="00D10E22"/>
    <w:rsid w:val="00D110E3"/>
    <w:rsid w:val="00D1121C"/>
    <w:rsid w:val="00D11243"/>
    <w:rsid w:val="00D11672"/>
    <w:rsid w:val="00D11873"/>
    <w:rsid w:val="00D118C7"/>
    <w:rsid w:val="00D11CB9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53"/>
    <w:rsid w:val="00D135C1"/>
    <w:rsid w:val="00D1376F"/>
    <w:rsid w:val="00D13820"/>
    <w:rsid w:val="00D13876"/>
    <w:rsid w:val="00D13880"/>
    <w:rsid w:val="00D13BBC"/>
    <w:rsid w:val="00D13F9F"/>
    <w:rsid w:val="00D14204"/>
    <w:rsid w:val="00D1483A"/>
    <w:rsid w:val="00D1552A"/>
    <w:rsid w:val="00D15D9D"/>
    <w:rsid w:val="00D1624D"/>
    <w:rsid w:val="00D1655E"/>
    <w:rsid w:val="00D1705C"/>
    <w:rsid w:val="00D17731"/>
    <w:rsid w:val="00D17869"/>
    <w:rsid w:val="00D1792B"/>
    <w:rsid w:val="00D17F37"/>
    <w:rsid w:val="00D202D3"/>
    <w:rsid w:val="00D204D2"/>
    <w:rsid w:val="00D205E4"/>
    <w:rsid w:val="00D20758"/>
    <w:rsid w:val="00D20CCA"/>
    <w:rsid w:val="00D20EA0"/>
    <w:rsid w:val="00D21164"/>
    <w:rsid w:val="00D2171B"/>
    <w:rsid w:val="00D217CE"/>
    <w:rsid w:val="00D21A00"/>
    <w:rsid w:val="00D21A77"/>
    <w:rsid w:val="00D21F69"/>
    <w:rsid w:val="00D22148"/>
    <w:rsid w:val="00D229A3"/>
    <w:rsid w:val="00D22D0F"/>
    <w:rsid w:val="00D22D2A"/>
    <w:rsid w:val="00D22D40"/>
    <w:rsid w:val="00D22F49"/>
    <w:rsid w:val="00D23024"/>
    <w:rsid w:val="00D233DB"/>
    <w:rsid w:val="00D23497"/>
    <w:rsid w:val="00D23556"/>
    <w:rsid w:val="00D238C7"/>
    <w:rsid w:val="00D23A1F"/>
    <w:rsid w:val="00D23B89"/>
    <w:rsid w:val="00D23CE2"/>
    <w:rsid w:val="00D244D5"/>
    <w:rsid w:val="00D2486B"/>
    <w:rsid w:val="00D24D04"/>
    <w:rsid w:val="00D24E2B"/>
    <w:rsid w:val="00D2571D"/>
    <w:rsid w:val="00D25866"/>
    <w:rsid w:val="00D25908"/>
    <w:rsid w:val="00D259A8"/>
    <w:rsid w:val="00D25A38"/>
    <w:rsid w:val="00D25A61"/>
    <w:rsid w:val="00D25DC6"/>
    <w:rsid w:val="00D25E03"/>
    <w:rsid w:val="00D25EA5"/>
    <w:rsid w:val="00D25F0D"/>
    <w:rsid w:val="00D25F82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B67"/>
    <w:rsid w:val="00D27F01"/>
    <w:rsid w:val="00D30373"/>
    <w:rsid w:val="00D30390"/>
    <w:rsid w:val="00D308C9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4F7"/>
    <w:rsid w:val="00D329CB"/>
    <w:rsid w:val="00D32D4C"/>
    <w:rsid w:val="00D32EF4"/>
    <w:rsid w:val="00D33313"/>
    <w:rsid w:val="00D333D5"/>
    <w:rsid w:val="00D333D7"/>
    <w:rsid w:val="00D33410"/>
    <w:rsid w:val="00D33418"/>
    <w:rsid w:val="00D33458"/>
    <w:rsid w:val="00D335F2"/>
    <w:rsid w:val="00D33AFC"/>
    <w:rsid w:val="00D33C0E"/>
    <w:rsid w:val="00D3410B"/>
    <w:rsid w:val="00D344C9"/>
    <w:rsid w:val="00D353B3"/>
    <w:rsid w:val="00D3567C"/>
    <w:rsid w:val="00D3568C"/>
    <w:rsid w:val="00D358B2"/>
    <w:rsid w:val="00D359BB"/>
    <w:rsid w:val="00D35C70"/>
    <w:rsid w:val="00D3609F"/>
    <w:rsid w:val="00D3610A"/>
    <w:rsid w:val="00D366C8"/>
    <w:rsid w:val="00D368C6"/>
    <w:rsid w:val="00D36B17"/>
    <w:rsid w:val="00D36C8E"/>
    <w:rsid w:val="00D36D08"/>
    <w:rsid w:val="00D36D5A"/>
    <w:rsid w:val="00D37174"/>
    <w:rsid w:val="00D3724D"/>
    <w:rsid w:val="00D3742A"/>
    <w:rsid w:val="00D37637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901"/>
    <w:rsid w:val="00D41A38"/>
    <w:rsid w:val="00D41CD0"/>
    <w:rsid w:val="00D42131"/>
    <w:rsid w:val="00D421D9"/>
    <w:rsid w:val="00D42223"/>
    <w:rsid w:val="00D422E4"/>
    <w:rsid w:val="00D42468"/>
    <w:rsid w:val="00D424E7"/>
    <w:rsid w:val="00D42A0E"/>
    <w:rsid w:val="00D42B71"/>
    <w:rsid w:val="00D42CD1"/>
    <w:rsid w:val="00D42D5D"/>
    <w:rsid w:val="00D432BD"/>
    <w:rsid w:val="00D43888"/>
    <w:rsid w:val="00D43AB9"/>
    <w:rsid w:val="00D43F01"/>
    <w:rsid w:val="00D4401E"/>
    <w:rsid w:val="00D4429F"/>
    <w:rsid w:val="00D44A5C"/>
    <w:rsid w:val="00D44F29"/>
    <w:rsid w:val="00D456D8"/>
    <w:rsid w:val="00D45983"/>
    <w:rsid w:val="00D45B68"/>
    <w:rsid w:val="00D45E7D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21C"/>
    <w:rsid w:val="00D47407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3B"/>
    <w:rsid w:val="00D512D1"/>
    <w:rsid w:val="00D513F0"/>
    <w:rsid w:val="00D51439"/>
    <w:rsid w:val="00D5143C"/>
    <w:rsid w:val="00D5151D"/>
    <w:rsid w:val="00D51565"/>
    <w:rsid w:val="00D5166F"/>
    <w:rsid w:val="00D5194B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2F60"/>
    <w:rsid w:val="00D53768"/>
    <w:rsid w:val="00D537B0"/>
    <w:rsid w:val="00D539C2"/>
    <w:rsid w:val="00D53FED"/>
    <w:rsid w:val="00D540D3"/>
    <w:rsid w:val="00D54370"/>
    <w:rsid w:val="00D5438E"/>
    <w:rsid w:val="00D54806"/>
    <w:rsid w:val="00D549BD"/>
    <w:rsid w:val="00D54C59"/>
    <w:rsid w:val="00D54C76"/>
    <w:rsid w:val="00D54D88"/>
    <w:rsid w:val="00D5521C"/>
    <w:rsid w:val="00D554E6"/>
    <w:rsid w:val="00D55723"/>
    <w:rsid w:val="00D557B0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7B1"/>
    <w:rsid w:val="00D57C20"/>
    <w:rsid w:val="00D57CB7"/>
    <w:rsid w:val="00D57F0A"/>
    <w:rsid w:val="00D57F9F"/>
    <w:rsid w:val="00D6000B"/>
    <w:rsid w:val="00D60207"/>
    <w:rsid w:val="00D6038F"/>
    <w:rsid w:val="00D603B6"/>
    <w:rsid w:val="00D6041F"/>
    <w:rsid w:val="00D60657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2243"/>
    <w:rsid w:val="00D62588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EF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55B"/>
    <w:rsid w:val="00D67888"/>
    <w:rsid w:val="00D67F1D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81A"/>
    <w:rsid w:val="00D73846"/>
    <w:rsid w:val="00D73A3C"/>
    <w:rsid w:val="00D73A6B"/>
    <w:rsid w:val="00D73DAD"/>
    <w:rsid w:val="00D73E0D"/>
    <w:rsid w:val="00D73F73"/>
    <w:rsid w:val="00D74461"/>
    <w:rsid w:val="00D7466F"/>
    <w:rsid w:val="00D74AF7"/>
    <w:rsid w:val="00D74F9F"/>
    <w:rsid w:val="00D7505F"/>
    <w:rsid w:val="00D75199"/>
    <w:rsid w:val="00D75277"/>
    <w:rsid w:val="00D75480"/>
    <w:rsid w:val="00D755CE"/>
    <w:rsid w:val="00D75843"/>
    <w:rsid w:val="00D758A1"/>
    <w:rsid w:val="00D759A8"/>
    <w:rsid w:val="00D75E85"/>
    <w:rsid w:val="00D75F68"/>
    <w:rsid w:val="00D75F9C"/>
    <w:rsid w:val="00D76283"/>
    <w:rsid w:val="00D762B9"/>
    <w:rsid w:val="00D762DF"/>
    <w:rsid w:val="00D7643F"/>
    <w:rsid w:val="00D76495"/>
    <w:rsid w:val="00D76590"/>
    <w:rsid w:val="00D769F0"/>
    <w:rsid w:val="00D76CFF"/>
    <w:rsid w:val="00D76E0D"/>
    <w:rsid w:val="00D76E83"/>
    <w:rsid w:val="00D771C9"/>
    <w:rsid w:val="00D77556"/>
    <w:rsid w:val="00D7788A"/>
    <w:rsid w:val="00D77BE2"/>
    <w:rsid w:val="00D800A1"/>
    <w:rsid w:val="00D8036A"/>
    <w:rsid w:val="00D805F0"/>
    <w:rsid w:val="00D805FA"/>
    <w:rsid w:val="00D80AB8"/>
    <w:rsid w:val="00D80C93"/>
    <w:rsid w:val="00D80CCB"/>
    <w:rsid w:val="00D81201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2E59"/>
    <w:rsid w:val="00D83401"/>
    <w:rsid w:val="00D836D5"/>
    <w:rsid w:val="00D83850"/>
    <w:rsid w:val="00D84132"/>
    <w:rsid w:val="00D84268"/>
    <w:rsid w:val="00D84278"/>
    <w:rsid w:val="00D845B1"/>
    <w:rsid w:val="00D846C5"/>
    <w:rsid w:val="00D84734"/>
    <w:rsid w:val="00D847C6"/>
    <w:rsid w:val="00D85341"/>
    <w:rsid w:val="00D855B7"/>
    <w:rsid w:val="00D858AB"/>
    <w:rsid w:val="00D859FA"/>
    <w:rsid w:val="00D85A9F"/>
    <w:rsid w:val="00D85C09"/>
    <w:rsid w:val="00D86752"/>
    <w:rsid w:val="00D86ACF"/>
    <w:rsid w:val="00D86B37"/>
    <w:rsid w:val="00D86BAA"/>
    <w:rsid w:val="00D86EF6"/>
    <w:rsid w:val="00D87146"/>
    <w:rsid w:val="00D87154"/>
    <w:rsid w:val="00D873CB"/>
    <w:rsid w:val="00D8768A"/>
    <w:rsid w:val="00D8778A"/>
    <w:rsid w:val="00D8781B"/>
    <w:rsid w:val="00D87A77"/>
    <w:rsid w:val="00D90F81"/>
    <w:rsid w:val="00D90FD0"/>
    <w:rsid w:val="00D91009"/>
    <w:rsid w:val="00D9119C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1F9B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285"/>
    <w:rsid w:val="00D9329F"/>
    <w:rsid w:val="00D9376F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1FC"/>
    <w:rsid w:val="00D96AD5"/>
    <w:rsid w:val="00D97663"/>
    <w:rsid w:val="00D9785A"/>
    <w:rsid w:val="00D9793D"/>
    <w:rsid w:val="00D97D08"/>
    <w:rsid w:val="00D97D54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3D"/>
    <w:rsid w:val="00DA2185"/>
    <w:rsid w:val="00DA2280"/>
    <w:rsid w:val="00DA23D2"/>
    <w:rsid w:val="00DA24FA"/>
    <w:rsid w:val="00DA29C4"/>
    <w:rsid w:val="00DA2A62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4D6E"/>
    <w:rsid w:val="00DA5CA9"/>
    <w:rsid w:val="00DA5E7E"/>
    <w:rsid w:val="00DA6492"/>
    <w:rsid w:val="00DA6896"/>
    <w:rsid w:val="00DA714A"/>
    <w:rsid w:val="00DA71AF"/>
    <w:rsid w:val="00DA727D"/>
    <w:rsid w:val="00DA76EC"/>
    <w:rsid w:val="00DA790E"/>
    <w:rsid w:val="00DA7A85"/>
    <w:rsid w:val="00DA7BC7"/>
    <w:rsid w:val="00DA7D9E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99D"/>
    <w:rsid w:val="00DB1B67"/>
    <w:rsid w:val="00DB1D9E"/>
    <w:rsid w:val="00DB1F98"/>
    <w:rsid w:val="00DB2542"/>
    <w:rsid w:val="00DB27E1"/>
    <w:rsid w:val="00DB28D9"/>
    <w:rsid w:val="00DB2BCD"/>
    <w:rsid w:val="00DB2CDC"/>
    <w:rsid w:val="00DB2CF9"/>
    <w:rsid w:val="00DB2F8C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4E4"/>
    <w:rsid w:val="00DB452C"/>
    <w:rsid w:val="00DB4A73"/>
    <w:rsid w:val="00DB4F9D"/>
    <w:rsid w:val="00DB5913"/>
    <w:rsid w:val="00DB5A21"/>
    <w:rsid w:val="00DB5DEB"/>
    <w:rsid w:val="00DB5EE5"/>
    <w:rsid w:val="00DB6681"/>
    <w:rsid w:val="00DB680D"/>
    <w:rsid w:val="00DB6F47"/>
    <w:rsid w:val="00DB70B3"/>
    <w:rsid w:val="00DB73C0"/>
    <w:rsid w:val="00DB749A"/>
    <w:rsid w:val="00DB7570"/>
    <w:rsid w:val="00DB78FE"/>
    <w:rsid w:val="00DB7E8C"/>
    <w:rsid w:val="00DB7F5A"/>
    <w:rsid w:val="00DC0116"/>
    <w:rsid w:val="00DC0243"/>
    <w:rsid w:val="00DC0307"/>
    <w:rsid w:val="00DC0F93"/>
    <w:rsid w:val="00DC1157"/>
    <w:rsid w:val="00DC1384"/>
    <w:rsid w:val="00DC1479"/>
    <w:rsid w:val="00DC1624"/>
    <w:rsid w:val="00DC1763"/>
    <w:rsid w:val="00DC1AFE"/>
    <w:rsid w:val="00DC21C2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7FC"/>
    <w:rsid w:val="00DC4CF9"/>
    <w:rsid w:val="00DC4D82"/>
    <w:rsid w:val="00DC4F38"/>
    <w:rsid w:val="00DC5015"/>
    <w:rsid w:val="00DC519D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35"/>
    <w:rsid w:val="00DC6A94"/>
    <w:rsid w:val="00DC6E29"/>
    <w:rsid w:val="00DC7890"/>
    <w:rsid w:val="00DC79A3"/>
    <w:rsid w:val="00DC7E92"/>
    <w:rsid w:val="00DD025E"/>
    <w:rsid w:val="00DD02C4"/>
    <w:rsid w:val="00DD044C"/>
    <w:rsid w:val="00DD0EBB"/>
    <w:rsid w:val="00DD128A"/>
    <w:rsid w:val="00DD12B1"/>
    <w:rsid w:val="00DD12B5"/>
    <w:rsid w:val="00DD187A"/>
    <w:rsid w:val="00DD18BD"/>
    <w:rsid w:val="00DD18E7"/>
    <w:rsid w:val="00DD1947"/>
    <w:rsid w:val="00DD1A3C"/>
    <w:rsid w:val="00DD1E75"/>
    <w:rsid w:val="00DD1ED7"/>
    <w:rsid w:val="00DD2370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4DA1"/>
    <w:rsid w:val="00DD4ED3"/>
    <w:rsid w:val="00DD58D9"/>
    <w:rsid w:val="00DD59AB"/>
    <w:rsid w:val="00DD5C78"/>
    <w:rsid w:val="00DD5FAA"/>
    <w:rsid w:val="00DD5FFE"/>
    <w:rsid w:val="00DD6015"/>
    <w:rsid w:val="00DD61E6"/>
    <w:rsid w:val="00DD6396"/>
    <w:rsid w:val="00DD6421"/>
    <w:rsid w:val="00DD6C34"/>
    <w:rsid w:val="00DD6C70"/>
    <w:rsid w:val="00DD6DA2"/>
    <w:rsid w:val="00DD6FC8"/>
    <w:rsid w:val="00DD761C"/>
    <w:rsid w:val="00DD7AC7"/>
    <w:rsid w:val="00DE007D"/>
    <w:rsid w:val="00DE0171"/>
    <w:rsid w:val="00DE0333"/>
    <w:rsid w:val="00DE0405"/>
    <w:rsid w:val="00DE0558"/>
    <w:rsid w:val="00DE067E"/>
    <w:rsid w:val="00DE088E"/>
    <w:rsid w:val="00DE0D84"/>
    <w:rsid w:val="00DE110B"/>
    <w:rsid w:val="00DE1194"/>
    <w:rsid w:val="00DE128B"/>
    <w:rsid w:val="00DE1318"/>
    <w:rsid w:val="00DE1799"/>
    <w:rsid w:val="00DE1826"/>
    <w:rsid w:val="00DE1D95"/>
    <w:rsid w:val="00DE2184"/>
    <w:rsid w:val="00DE21CF"/>
    <w:rsid w:val="00DE2243"/>
    <w:rsid w:val="00DE279F"/>
    <w:rsid w:val="00DE28F0"/>
    <w:rsid w:val="00DE2B9A"/>
    <w:rsid w:val="00DE2CFB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26B"/>
    <w:rsid w:val="00DE752E"/>
    <w:rsid w:val="00DE7577"/>
    <w:rsid w:val="00DE7586"/>
    <w:rsid w:val="00DE7793"/>
    <w:rsid w:val="00DE7ADA"/>
    <w:rsid w:val="00DE7D03"/>
    <w:rsid w:val="00DE7F45"/>
    <w:rsid w:val="00DE7F47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57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711"/>
    <w:rsid w:val="00DF5851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F5"/>
    <w:rsid w:val="00E00A07"/>
    <w:rsid w:val="00E00A92"/>
    <w:rsid w:val="00E00AA1"/>
    <w:rsid w:val="00E00D50"/>
    <w:rsid w:val="00E0125C"/>
    <w:rsid w:val="00E01395"/>
    <w:rsid w:val="00E018FB"/>
    <w:rsid w:val="00E019EA"/>
    <w:rsid w:val="00E01A5C"/>
    <w:rsid w:val="00E01FDA"/>
    <w:rsid w:val="00E0232E"/>
    <w:rsid w:val="00E028E6"/>
    <w:rsid w:val="00E02C20"/>
    <w:rsid w:val="00E031F5"/>
    <w:rsid w:val="00E0324B"/>
    <w:rsid w:val="00E0345F"/>
    <w:rsid w:val="00E035E4"/>
    <w:rsid w:val="00E03BEA"/>
    <w:rsid w:val="00E0401E"/>
    <w:rsid w:val="00E046C1"/>
    <w:rsid w:val="00E049EC"/>
    <w:rsid w:val="00E04B54"/>
    <w:rsid w:val="00E04BBE"/>
    <w:rsid w:val="00E04ED2"/>
    <w:rsid w:val="00E05065"/>
    <w:rsid w:val="00E054F3"/>
    <w:rsid w:val="00E05A43"/>
    <w:rsid w:val="00E05FC4"/>
    <w:rsid w:val="00E06089"/>
    <w:rsid w:val="00E0615B"/>
    <w:rsid w:val="00E06977"/>
    <w:rsid w:val="00E06AF4"/>
    <w:rsid w:val="00E06EDE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06"/>
    <w:rsid w:val="00E114AD"/>
    <w:rsid w:val="00E115AF"/>
    <w:rsid w:val="00E11EB8"/>
    <w:rsid w:val="00E12692"/>
    <w:rsid w:val="00E1273A"/>
    <w:rsid w:val="00E12933"/>
    <w:rsid w:val="00E12A5A"/>
    <w:rsid w:val="00E12AF0"/>
    <w:rsid w:val="00E12B8D"/>
    <w:rsid w:val="00E13493"/>
    <w:rsid w:val="00E13528"/>
    <w:rsid w:val="00E136AE"/>
    <w:rsid w:val="00E13823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E2B"/>
    <w:rsid w:val="00E14F6F"/>
    <w:rsid w:val="00E150B1"/>
    <w:rsid w:val="00E15352"/>
    <w:rsid w:val="00E154A1"/>
    <w:rsid w:val="00E159DD"/>
    <w:rsid w:val="00E15ED2"/>
    <w:rsid w:val="00E16187"/>
    <w:rsid w:val="00E164E8"/>
    <w:rsid w:val="00E1654E"/>
    <w:rsid w:val="00E167D4"/>
    <w:rsid w:val="00E1725B"/>
    <w:rsid w:val="00E172D5"/>
    <w:rsid w:val="00E175FF"/>
    <w:rsid w:val="00E17C3F"/>
    <w:rsid w:val="00E17CFB"/>
    <w:rsid w:val="00E2007F"/>
    <w:rsid w:val="00E200EF"/>
    <w:rsid w:val="00E201E3"/>
    <w:rsid w:val="00E2036F"/>
    <w:rsid w:val="00E20484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2C6"/>
    <w:rsid w:val="00E224C9"/>
    <w:rsid w:val="00E22556"/>
    <w:rsid w:val="00E22625"/>
    <w:rsid w:val="00E227D8"/>
    <w:rsid w:val="00E22985"/>
    <w:rsid w:val="00E229F7"/>
    <w:rsid w:val="00E22A10"/>
    <w:rsid w:val="00E22BF5"/>
    <w:rsid w:val="00E22E2F"/>
    <w:rsid w:val="00E22EE3"/>
    <w:rsid w:val="00E22F00"/>
    <w:rsid w:val="00E23224"/>
    <w:rsid w:val="00E23315"/>
    <w:rsid w:val="00E23467"/>
    <w:rsid w:val="00E23496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2F"/>
    <w:rsid w:val="00E25334"/>
    <w:rsid w:val="00E258AC"/>
    <w:rsid w:val="00E25962"/>
    <w:rsid w:val="00E25F1D"/>
    <w:rsid w:val="00E25F49"/>
    <w:rsid w:val="00E25F8F"/>
    <w:rsid w:val="00E2611A"/>
    <w:rsid w:val="00E2617B"/>
    <w:rsid w:val="00E2690E"/>
    <w:rsid w:val="00E26BF0"/>
    <w:rsid w:val="00E272FE"/>
    <w:rsid w:val="00E2734E"/>
    <w:rsid w:val="00E27561"/>
    <w:rsid w:val="00E27601"/>
    <w:rsid w:val="00E27871"/>
    <w:rsid w:val="00E27D55"/>
    <w:rsid w:val="00E30517"/>
    <w:rsid w:val="00E30630"/>
    <w:rsid w:val="00E3066B"/>
    <w:rsid w:val="00E3070A"/>
    <w:rsid w:val="00E30A72"/>
    <w:rsid w:val="00E30ABF"/>
    <w:rsid w:val="00E30D78"/>
    <w:rsid w:val="00E30DB2"/>
    <w:rsid w:val="00E30F51"/>
    <w:rsid w:val="00E311D2"/>
    <w:rsid w:val="00E31506"/>
    <w:rsid w:val="00E31A4E"/>
    <w:rsid w:val="00E31DFC"/>
    <w:rsid w:val="00E3200D"/>
    <w:rsid w:val="00E325BE"/>
    <w:rsid w:val="00E32E0E"/>
    <w:rsid w:val="00E3305B"/>
    <w:rsid w:val="00E334AB"/>
    <w:rsid w:val="00E33506"/>
    <w:rsid w:val="00E33802"/>
    <w:rsid w:val="00E33814"/>
    <w:rsid w:val="00E339C6"/>
    <w:rsid w:val="00E33B66"/>
    <w:rsid w:val="00E33B8C"/>
    <w:rsid w:val="00E33E4D"/>
    <w:rsid w:val="00E341A2"/>
    <w:rsid w:val="00E34579"/>
    <w:rsid w:val="00E34D6F"/>
    <w:rsid w:val="00E34F08"/>
    <w:rsid w:val="00E34FA2"/>
    <w:rsid w:val="00E35698"/>
    <w:rsid w:val="00E35AC2"/>
    <w:rsid w:val="00E35E47"/>
    <w:rsid w:val="00E35EB9"/>
    <w:rsid w:val="00E35F47"/>
    <w:rsid w:val="00E3610B"/>
    <w:rsid w:val="00E363B9"/>
    <w:rsid w:val="00E3675B"/>
    <w:rsid w:val="00E36A16"/>
    <w:rsid w:val="00E36A5A"/>
    <w:rsid w:val="00E36AED"/>
    <w:rsid w:val="00E37447"/>
    <w:rsid w:val="00E377BF"/>
    <w:rsid w:val="00E37C25"/>
    <w:rsid w:val="00E401AA"/>
    <w:rsid w:val="00E401F7"/>
    <w:rsid w:val="00E402F6"/>
    <w:rsid w:val="00E40362"/>
    <w:rsid w:val="00E404A0"/>
    <w:rsid w:val="00E40917"/>
    <w:rsid w:val="00E40951"/>
    <w:rsid w:val="00E40BDE"/>
    <w:rsid w:val="00E40CB0"/>
    <w:rsid w:val="00E412B6"/>
    <w:rsid w:val="00E417EA"/>
    <w:rsid w:val="00E41B55"/>
    <w:rsid w:val="00E41B57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374"/>
    <w:rsid w:val="00E4466A"/>
    <w:rsid w:val="00E447D5"/>
    <w:rsid w:val="00E45041"/>
    <w:rsid w:val="00E450D8"/>
    <w:rsid w:val="00E452D0"/>
    <w:rsid w:val="00E45784"/>
    <w:rsid w:val="00E45A9D"/>
    <w:rsid w:val="00E45CC9"/>
    <w:rsid w:val="00E460A1"/>
    <w:rsid w:val="00E463A2"/>
    <w:rsid w:val="00E463B5"/>
    <w:rsid w:val="00E46474"/>
    <w:rsid w:val="00E46633"/>
    <w:rsid w:val="00E46635"/>
    <w:rsid w:val="00E4673E"/>
    <w:rsid w:val="00E4687D"/>
    <w:rsid w:val="00E46BC0"/>
    <w:rsid w:val="00E46CC9"/>
    <w:rsid w:val="00E47642"/>
    <w:rsid w:val="00E47D5F"/>
    <w:rsid w:val="00E47D96"/>
    <w:rsid w:val="00E5037A"/>
    <w:rsid w:val="00E50481"/>
    <w:rsid w:val="00E508D6"/>
    <w:rsid w:val="00E50A53"/>
    <w:rsid w:val="00E50ADD"/>
    <w:rsid w:val="00E51407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3B31"/>
    <w:rsid w:val="00E541FA"/>
    <w:rsid w:val="00E547DF"/>
    <w:rsid w:val="00E549A6"/>
    <w:rsid w:val="00E54AE9"/>
    <w:rsid w:val="00E54D33"/>
    <w:rsid w:val="00E564C1"/>
    <w:rsid w:val="00E564D7"/>
    <w:rsid w:val="00E56920"/>
    <w:rsid w:val="00E56D53"/>
    <w:rsid w:val="00E56D97"/>
    <w:rsid w:val="00E56E3C"/>
    <w:rsid w:val="00E56E51"/>
    <w:rsid w:val="00E56F3C"/>
    <w:rsid w:val="00E5708E"/>
    <w:rsid w:val="00E5711F"/>
    <w:rsid w:val="00E577B5"/>
    <w:rsid w:val="00E57CC4"/>
    <w:rsid w:val="00E6000E"/>
    <w:rsid w:val="00E60050"/>
    <w:rsid w:val="00E600AD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9A3"/>
    <w:rsid w:val="00E63BEE"/>
    <w:rsid w:val="00E63C92"/>
    <w:rsid w:val="00E643D0"/>
    <w:rsid w:val="00E64661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6764E"/>
    <w:rsid w:val="00E67B16"/>
    <w:rsid w:val="00E7002F"/>
    <w:rsid w:val="00E7041A"/>
    <w:rsid w:val="00E705A4"/>
    <w:rsid w:val="00E705E5"/>
    <w:rsid w:val="00E70B0C"/>
    <w:rsid w:val="00E70ECC"/>
    <w:rsid w:val="00E71566"/>
    <w:rsid w:val="00E71904"/>
    <w:rsid w:val="00E71952"/>
    <w:rsid w:val="00E719E4"/>
    <w:rsid w:val="00E71C74"/>
    <w:rsid w:val="00E71DF1"/>
    <w:rsid w:val="00E71EDB"/>
    <w:rsid w:val="00E71F17"/>
    <w:rsid w:val="00E723D3"/>
    <w:rsid w:val="00E7242A"/>
    <w:rsid w:val="00E72771"/>
    <w:rsid w:val="00E727E9"/>
    <w:rsid w:val="00E7288B"/>
    <w:rsid w:val="00E72ABE"/>
    <w:rsid w:val="00E72BCC"/>
    <w:rsid w:val="00E73730"/>
    <w:rsid w:val="00E739A7"/>
    <w:rsid w:val="00E73E01"/>
    <w:rsid w:val="00E73E34"/>
    <w:rsid w:val="00E7449A"/>
    <w:rsid w:val="00E74699"/>
    <w:rsid w:val="00E74B5A"/>
    <w:rsid w:val="00E74B97"/>
    <w:rsid w:val="00E74D2F"/>
    <w:rsid w:val="00E74F79"/>
    <w:rsid w:val="00E7524F"/>
    <w:rsid w:val="00E754B5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0C0"/>
    <w:rsid w:val="00E8016D"/>
    <w:rsid w:val="00E8051D"/>
    <w:rsid w:val="00E80B5F"/>
    <w:rsid w:val="00E810EC"/>
    <w:rsid w:val="00E8112C"/>
    <w:rsid w:val="00E81521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C49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4F9E"/>
    <w:rsid w:val="00E853AC"/>
    <w:rsid w:val="00E85483"/>
    <w:rsid w:val="00E8548B"/>
    <w:rsid w:val="00E854ED"/>
    <w:rsid w:val="00E8568F"/>
    <w:rsid w:val="00E856D3"/>
    <w:rsid w:val="00E8574D"/>
    <w:rsid w:val="00E85AED"/>
    <w:rsid w:val="00E85E7A"/>
    <w:rsid w:val="00E86057"/>
    <w:rsid w:val="00E861F7"/>
    <w:rsid w:val="00E8650F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860"/>
    <w:rsid w:val="00E91139"/>
    <w:rsid w:val="00E913F7"/>
    <w:rsid w:val="00E914DA"/>
    <w:rsid w:val="00E915E1"/>
    <w:rsid w:val="00E919F0"/>
    <w:rsid w:val="00E91BF2"/>
    <w:rsid w:val="00E91DDE"/>
    <w:rsid w:val="00E91E61"/>
    <w:rsid w:val="00E920B8"/>
    <w:rsid w:val="00E92240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03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697"/>
    <w:rsid w:val="00E96805"/>
    <w:rsid w:val="00E96C84"/>
    <w:rsid w:val="00E96DAF"/>
    <w:rsid w:val="00E96F40"/>
    <w:rsid w:val="00E96FBC"/>
    <w:rsid w:val="00E97353"/>
    <w:rsid w:val="00E9738B"/>
    <w:rsid w:val="00E97507"/>
    <w:rsid w:val="00E97512"/>
    <w:rsid w:val="00E978CE"/>
    <w:rsid w:val="00E97C86"/>
    <w:rsid w:val="00E97E0D"/>
    <w:rsid w:val="00EA026A"/>
    <w:rsid w:val="00EA0281"/>
    <w:rsid w:val="00EA02C4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2EC2"/>
    <w:rsid w:val="00EA3002"/>
    <w:rsid w:val="00EA3641"/>
    <w:rsid w:val="00EA3D67"/>
    <w:rsid w:val="00EA3DB9"/>
    <w:rsid w:val="00EA430C"/>
    <w:rsid w:val="00EA475F"/>
    <w:rsid w:val="00EA4A36"/>
    <w:rsid w:val="00EA5029"/>
    <w:rsid w:val="00EA532E"/>
    <w:rsid w:val="00EA5335"/>
    <w:rsid w:val="00EA5372"/>
    <w:rsid w:val="00EA5A7B"/>
    <w:rsid w:val="00EA5CBA"/>
    <w:rsid w:val="00EA60B4"/>
    <w:rsid w:val="00EA626F"/>
    <w:rsid w:val="00EA630B"/>
    <w:rsid w:val="00EA6CC7"/>
    <w:rsid w:val="00EA6D78"/>
    <w:rsid w:val="00EA6DCF"/>
    <w:rsid w:val="00EA6E29"/>
    <w:rsid w:val="00EA750F"/>
    <w:rsid w:val="00EA7721"/>
    <w:rsid w:val="00EA7B1C"/>
    <w:rsid w:val="00EA7CE6"/>
    <w:rsid w:val="00EA7E15"/>
    <w:rsid w:val="00EA7E9E"/>
    <w:rsid w:val="00EA7EF5"/>
    <w:rsid w:val="00EA7F1F"/>
    <w:rsid w:val="00EB00FB"/>
    <w:rsid w:val="00EB013A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9AF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D13"/>
    <w:rsid w:val="00EB4E1F"/>
    <w:rsid w:val="00EB50C4"/>
    <w:rsid w:val="00EB5323"/>
    <w:rsid w:val="00EB534C"/>
    <w:rsid w:val="00EB54D9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97"/>
    <w:rsid w:val="00EB720A"/>
    <w:rsid w:val="00EB73C6"/>
    <w:rsid w:val="00EB749C"/>
    <w:rsid w:val="00EB7675"/>
    <w:rsid w:val="00EB7832"/>
    <w:rsid w:val="00EB7B45"/>
    <w:rsid w:val="00EB7C50"/>
    <w:rsid w:val="00EB7E4D"/>
    <w:rsid w:val="00EB7E97"/>
    <w:rsid w:val="00EB7EF4"/>
    <w:rsid w:val="00EB7FE8"/>
    <w:rsid w:val="00EB7FF5"/>
    <w:rsid w:val="00EC06DE"/>
    <w:rsid w:val="00EC0A5E"/>
    <w:rsid w:val="00EC1403"/>
    <w:rsid w:val="00EC158B"/>
    <w:rsid w:val="00EC1638"/>
    <w:rsid w:val="00EC183D"/>
    <w:rsid w:val="00EC1D1A"/>
    <w:rsid w:val="00EC1D83"/>
    <w:rsid w:val="00EC1FE9"/>
    <w:rsid w:val="00EC2220"/>
    <w:rsid w:val="00EC28CD"/>
    <w:rsid w:val="00EC2A5C"/>
    <w:rsid w:val="00EC2C50"/>
    <w:rsid w:val="00EC2E21"/>
    <w:rsid w:val="00EC30FE"/>
    <w:rsid w:val="00EC362E"/>
    <w:rsid w:val="00EC36D3"/>
    <w:rsid w:val="00EC36DD"/>
    <w:rsid w:val="00EC3CA4"/>
    <w:rsid w:val="00EC3E81"/>
    <w:rsid w:val="00EC3EC8"/>
    <w:rsid w:val="00EC44E7"/>
    <w:rsid w:val="00EC4890"/>
    <w:rsid w:val="00EC4D77"/>
    <w:rsid w:val="00EC4D7B"/>
    <w:rsid w:val="00EC4E2E"/>
    <w:rsid w:val="00EC555C"/>
    <w:rsid w:val="00EC5ED3"/>
    <w:rsid w:val="00EC5F4B"/>
    <w:rsid w:val="00EC60A1"/>
    <w:rsid w:val="00EC614D"/>
    <w:rsid w:val="00EC6337"/>
    <w:rsid w:val="00EC6588"/>
    <w:rsid w:val="00EC67EA"/>
    <w:rsid w:val="00EC6D68"/>
    <w:rsid w:val="00EC6D82"/>
    <w:rsid w:val="00EC7183"/>
    <w:rsid w:val="00EC71AB"/>
    <w:rsid w:val="00EC7316"/>
    <w:rsid w:val="00EC73D5"/>
    <w:rsid w:val="00EC7E41"/>
    <w:rsid w:val="00EC7EE8"/>
    <w:rsid w:val="00ED0AD3"/>
    <w:rsid w:val="00ED0DE8"/>
    <w:rsid w:val="00ED0EB9"/>
    <w:rsid w:val="00ED1024"/>
    <w:rsid w:val="00ED16E3"/>
    <w:rsid w:val="00ED1A21"/>
    <w:rsid w:val="00ED1A39"/>
    <w:rsid w:val="00ED1BA4"/>
    <w:rsid w:val="00ED1CAC"/>
    <w:rsid w:val="00ED1CD6"/>
    <w:rsid w:val="00ED2338"/>
    <w:rsid w:val="00ED27AF"/>
    <w:rsid w:val="00ED2FF1"/>
    <w:rsid w:val="00ED3207"/>
    <w:rsid w:val="00ED32E7"/>
    <w:rsid w:val="00ED341E"/>
    <w:rsid w:val="00ED3423"/>
    <w:rsid w:val="00ED352D"/>
    <w:rsid w:val="00ED3534"/>
    <w:rsid w:val="00ED38D7"/>
    <w:rsid w:val="00ED3ABA"/>
    <w:rsid w:val="00ED3B7D"/>
    <w:rsid w:val="00ED3C3F"/>
    <w:rsid w:val="00ED3DA3"/>
    <w:rsid w:val="00ED40CC"/>
    <w:rsid w:val="00ED430D"/>
    <w:rsid w:val="00ED4834"/>
    <w:rsid w:val="00ED4D6C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8BF"/>
    <w:rsid w:val="00ED6E4E"/>
    <w:rsid w:val="00ED6FAC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9D9"/>
    <w:rsid w:val="00EE1CDA"/>
    <w:rsid w:val="00EE24B7"/>
    <w:rsid w:val="00EE289B"/>
    <w:rsid w:val="00EE2AAB"/>
    <w:rsid w:val="00EE2AEF"/>
    <w:rsid w:val="00EE313E"/>
    <w:rsid w:val="00EE3196"/>
    <w:rsid w:val="00EE3203"/>
    <w:rsid w:val="00EE3318"/>
    <w:rsid w:val="00EE339F"/>
    <w:rsid w:val="00EE33A6"/>
    <w:rsid w:val="00EE37E6"/>
    <w:rsid w:val="00EE38E3"/>
    <w:rsid w:val="00EE3DCB"/>
    <w:rsid w:val="00EE3EC1"/>
    <w:rsid w:val="00EE3FD9"/>
    <w:rsid w:val="00EE418F"/>
    <w:rsid w:val="00EE46F4"/>
    <w:rsid w:val="00EE4825"/>
    <w:rsid w:val="00EE5112"/>
    <w:rsid w:val="00EE59AF"/>
    <w:rsid w:val="00EE5AF3"/>
    <w:rsid w:val="00EE5FFF"/>
    <w:rsid w:val="00EE62B4"/>
    <w:rsid w:val="00EE636D"/>
    <w:rsid w:val="00EE6593"/>
    <w:rsid w:val="00EE66B1"/>
    <w:rsid w:val="00EE6B98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1A"/>
    <w:rsid w:val="00EF0B4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3FC"/>
    <w:rsid w:val="00EF3496"/>
    <w:rsid w:val="00EF3768"/>
    <w:rsid w:val="00EF3A28"/>
    <w:rsid w:val="00EF3A3D"/>
    <w:rsid w:val="00EF3A4A"/>
    <w:rsid w:val="00EF3D41"/>
    <w:rsid w:val="00EF3D43"/>
    <w:rsid w:val="00EF3EE0"/>
    <w:rsid w:val="00EF405E"/>
    <w:rsid w:val="00EF493B"/>
    <w:rsid w:val="00EF49E0"/>
    <w:rsid w:val="00EF4E9F"/>
    <w:rsid w:val="00EF4F32"/>
    <w:rsid w:val="00EF5326"/>
    <w:rsid w:val="00EF5747"/>
    <w:rsid w:val="00EF57F7"/>
    <w:rsid w:val="00EF5861"/>
    <w:rsid w:val="00EF5C70"/>
    <w:rsid w:val="00EF6037"/>
    <w:rsid w:val="00EF61C2"/>
    <w:rsid w:val="00EF62A1"/>
    <w:rsid w:val="00EF6679"/>
    <w:rsid w:val="00EF6EF5"/>
    <w:rsid w:val="00EF6F6C"/>
    <w:rsid w:val="00EF71EE"/>
    <w:rsid w:val="00EF76BE"/>
    <w:rsid w:val="00EF7878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330"/>
    <w:rsid w:val="00F01571"/>
    <w:rsid w:val="00F0197D"/>
    <w:rsid w:val="00F01A58"/>
    <w:rsid w:val="00F01B77"/>
    <w:rsid w:val="00F01F94"/>
    <w:rsid w:val="00F023A1"/>
    <w:rsid w:val="00F02691"/>
    <w:rsid w:val="00F026AE"/>
    <w:rsid w:val="00F027FF"/>
    <w:rsid w:val="00F028E6"/>
    <w:rsid w:val="00F02B5B"/>
    <w:rsid w:val="00F0301D"/>
    <w:rsid w:val="00F032DF"/>
    <w:rsid w:val="00F036D5"/>
    <w:rsid w:val="00F0372A"/>
    <w:rsid w:val="00F0388F"/>
    <w:rsid w:val="00F03891"/>
    <w:rsid w:val="00F03A18"/>
    <w:rsid w:val="00F03B1F"/>
    <w:rsid w:val="00F03F9E"/>
    <w:rsid w:val="00F044AC"/>
    <w:rsid w:val="00F046FD"/>
    <w:rsid w:val="00F04D51"/>
    <w:rsid w:val="00F04E37"/>
    <w:rsid w:val="00F058E3"/>
    <w:rsid w:val="00F05EED"/>
    <w:rsid w:val="00F05F00"/>
    <w:rsid w:val="00F06D40"/>
    <w:rsid w:val="00F06F02"/>
    <w:rsid w:val="00F0730B"/>
    <w:rsid w:val="00F07820"/>
    <w:rsid w:val="00F0789F"/>
    <w:rsid w:val="00F07CD5"/>
    <w:rsid w:val="00F07D34"/>
    <w:rsid w:val="00F10437"/>
    <w:rsid w:val="00F10465"/>
    <w:rsid w:val="00F10574"/>
    <w:rsid w:val="00F10821"/>
    <w:rsid w:val="00F10864"/>
    <w:rsid w:val="00F10BB6"/>
    <w:rsid w:val="00F1135C"/>
    <w:rsid w:val="00F1165E"/>
    <w:rsid w:val="00F117B5"/>
    <w:rsid w:val="00F11CF5"/>
    <w:rsid w:val="00F12056"/>
    <w:rsid w:val="00F1281A"/>
    <w:rsid w:val="00F12A50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15"/>
    <w:rsid w:val="00F14271"/>
    <w:rsid w:val="00F14315"/>
    <w:rsid w:val="00F1447F"/>
    <w:rsid w:val="00F14605"/>
    <w:rsid w:val="00F14FB4"/>
    <w:rsid w:val="00F1524F"/>
    <w:rsid w:val="00F15736"/>
    <w:rsid w:val="00F15C93"/>
    <w:rsid w:val="00F15EA2"/>
    <w:rsid w:val="00F1604E"/>
    <w:rsid w:val="00F162F0"/>
    <w:rsid w:val="00F165FF"/>
    <w:rsid w:val="00F167D3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B69"/>
    <w:rsid w:val="00F20C7C"/>
    <w:rsid w:val="00F20CDD"/>
    <w:rsid w:val="00F20D66"/>
    <w:rsid w:val="00F20EF1"/>
    <w:rsid w:val="00F20F5B"/>
    <w:rsid w:val="00F20F5C"/>
    <w:rsid w:val="00F21048"/>
    <w:rsid w:val="00F210AB"/>
    <w:rsid w:val="00F2157F"/>
    <w:rsid w:val="00F215ED"/>
    <w:rsid w:val="00F21758"/>
    <w:rsid w:val="00F21857"/>
    <w:rsid w:val="00F218EF"/>
    <w:rsid w:val="00F21A5B"/>
    <w:rsid w:val="00F21B8C"/>
    <w:rsid w:val="00F21D5F"/>
    <w:rsid w:val="00F21F61"/>
    <w:rsid w:val="00F220D1"/>
    <w:rsid w:val="00F22210"/>
    <w:rsid w:val="00F22444"/>
    <w:rsid w:val="00F225C1"/>
    <w:rsid w:val="00F22B7D"/>
    <w:rsid w:val="00F22C96"/>
    <w:rsid w:val="00F22FC1"/>
    <w:rsid w:val="00F22FE7"/>
    <w:rsid w:val="00F2328B"/>
    <w:rsid w:val="00F23378"/>
    <w:rsid w:val="00F233B8"/>
    <w:rsid w:val="00F2357F"/>
    <w:rsid w:val="00F238B3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591"/>
    <w:rsid w:val="00F25652"/>
    <w:rsid w:val="00F25C16"/>
    <w:rsid w:val="00F25EB4"/>
    <w:rsid w:val="00F25F62"/>
    <w:rsid w:val="00F2617C"/>
    <w:rsid w:val="00F2643A"/>
    <w:rsid w:val="00F266A1"/>
    <w:rsid w:val="00F267C8"/>
    <w:rsid w:val="00F26886"/>
    <w:rsid w:val="00F2699C"/>
    <w:rsid w:val="00F26AE1"/>
    <w:rsid w:val="00F26BCA"/>
    <w:rsid w:val="00F27000"/>
    <w:rsid w:val="00F27323"/>
    <w:rsid w:val="00F276B7"/>
    <w:rsid w:val="00F27809"/>
    <w:rsid w:val="00F27E0C"/>
    <w:rsid w:val="00F27F00"/>
    <w:rsid w:val="00F27F40"/>
    <w:rsid w:val="00F3002F"/>
    <w:rsid w:val="00F30177"/>
    <w:rsid w:val="00F30353"/>
    <w:rsid w:val="00F3075E"/>
    <w:rsid w:val="00F308C0"/>
    <w:rsid w:val="00F30D5D"/>
    <w:rsid w:val="00F31677"/>
    <w:rsid w:val="00F317A1"/>
    <w:rsid w:val="00F317BD"/>
    <w:rsid w:val="00F318E7"/>
    <w:rsid w:val="00F31BB6"/>
    <w:rsid w:val="00F31F17"/>
    <w:rsid w:val="00F3212D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76F"/>
    <w:rsid w:val="00F3383E"/>
    <w:rsid w:val="00F34286"/>
    <w:rsid w:val="00F342E5"/>
    <w:rsid w:val="00F34483"/>
    <w:rsid w:val="00F346BC"/>
    <w:rsid w:val="00F34C19"/>
    <w:rsid w:val="00F3521B"/>
    <w:rsid w:val="00F354AF"/>
    <w:rsid w:val="00F35561"/>
    <w:rsid w:val="00F35865"/>
    <w:rsid w:val="00F35E92"/>
    <w:rsid w:val="00F360BA"/>
    <w:rsid w:val="00F36640"/>
    <w:rsid w:val="00F366CE"/>
    <w:rsid w:val="00F368BC"/>
    <w:rsid w:val="00F369FF"/>
    <w:rsid w:val="00F36BF8"/>
    <w:rsid w:val="00F37066"/>
    <w:rsid w:val="00F371FB"/>
    <w:rsid w:val="00F3726C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09F8"/>
    <w:rsid w:val="00F40EEF"/>
    <w:rsid w:val="00F410EA"/>
    <w:rsid w:val="00F419D1"/>
    <w:rsid w:val="00F41D1F"/>
    <w:rsid w:val="00F425C7"/>
    <w:rsid w:val="00F42690"/>
    <w:rsid w:val="00F42910"/>
    <w:rsid w:val="00F42C2B"/>
    <w:rsid w:val="00F43262"/>
    <w:rsid w:val="00F433C5"/>
    <w:rsid w:val="00F43874"/>
    <w:rsid w:val="00F43A8E"/>
    <w:rsid w:val="00F43D45"/>
    <w:rsid w:val="00F43FE9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BA"/>
    <w:rsid w:val="00F51447"/>
    <w:rsid w:val="00F514EF"/>
    <w:rsid w:val="00F516F4"/>
    <w:rsid w:val="00F517FC"/>
    <w:rsid w:val="00F518D2"/>
    <w:rsid w:val="00F51CC5"/>
    <w:rsid w:val="00F5234E"/>
    <w:rsid w:val="00F52756"/>
    <w:rsid w:val="00F528A1"/>
    <w:rsid w:val="00F52A47"/>
    <w:rsid w:val="00F52A4B"/>
    <w:rsid w:val="00F52A53"/>
    <w:rsid w:val="00F52C6C"/>
    <w:rsid w:val="00F52E16"/>
    <w:rsid w:val="00F52FA8"/>
    <w:rsid w:val="00F532FD"/>
    <w:rsid w:val="00F538CD"/>
    <w:rsid w:val="00F53AD8"/>
    <w:rsid w:val="00F53FB4"/>
    <w:rsid w:val="00F54192"/>
    <w:rsid w:val="00F542D8"/>
    <w:rsid w:val="00F543E9"/>
    <w:rsid w:val="00F5454D"/>
    <w:rsid w:val="00F545D2"/>
    <w:rsid w:val="00F548C8"/>
    <w:rsid w:val="00F54B2E"/>
    <w:rsid w:val="00F54B39"/>
    <w:rsid w:val="00F5532C"/>
    <w:rsid w:val="00F553C7"/>
    <w:rsid w:val="00F553D1"/>
    <w:rsid w:val="00F55847"/>
    <w:rsid w:val="00F558E3"/>
    <w:rsid w:val="00F55AC5"/>
    <w:rsid w:val="00F564B4"/>
    <w:rsid w:val="00F56C39"/>
    <w:rsid w:val="00F56D31"/>
    <w:rsid w:val="00F57183"/>
    <w:rsid w:val="00F57347"/>
    <w:rsid w:val="00F5765A"/>
    <w:rsid w:val="00F57ADD"/>
    <w:rsid w:val="00F57C72"/>
    <w:rsid w:val="00F57E51"/>
    <w:rsid w:val="00F6021A"/>
    <w:rsid w:val="00F6021F"/>
    <w:rsid w:val="00F602B0"/>
    <w:rsid w:val="00F6038B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FE5"/>
    <w:rsid w:val="00F63005"/>
    <w:rsid w:val="00F63289"/>
    <w:rsid w:val="00F639FA"/>
    <w:rsid w:val="00F63A49"/>
    <w:rsid w:val="00F63BCB"/>
    <w:rsid w:val="00F63CC3"/>
    <w:rsid w:val="00F63CD2"/>
    <w:rsid w:val="00F63F71"/>
    <w:rsid w:val="00F642C0"/>
    <w:rsid w:val="00F6433C"/>
    <w:rsid w:val="00F648A2"/>
    <w:rsid w:val="00F64928"/>
    <w:rsid w:val="00F64966"/>
    <w:rsid w:val="00F64B8E"/>
    <w:rsid w:val="00F64C30"/>
    <w:rsid w:val="00F64F5B"/>
    <w:rsid w:val="00F651C1"/>
    <w:rsid w:val="00F65961"/>
    <w:rsid w:val="00F65E8A"/>
    <w:rsid w:val="00F65E91"/>
    <w:rsid w:val="00F660B8"/>
    <w:rsid w:val="00F6617D"/>
    <w:rsid w:val="00F666BC"/>
    <w:rsid w:val="00F66709"/>
    <w:rsid w:val="00F668FA"/>
    <w:rsid w:val="00F669E3"/>
    <w:rsid w:val="00F66AF7"/>
    <w:rsid w:val="00F671EB"/>
    <w:rsid w:val="00F67287"/>
    <w:rsid w:val="00F672EB"/>
    <w:rsid w:val="00F67493"/>
    <w:rsid w:val="00F6753C"/>
    <w:rsid w:val="00F676B8"/>
    <w:rsid w:val="00F67906"/>
    <w:rsid w:val="00F679D0"/>
    <w:rsid w:val="00F67A24"/>
    <w:rsid w:val="00F67A85"/>
    <w:rsid w:val="00F67A8D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5A1"/>
    <w:rsid w:val="00F727AA"/>
    <w:rsid w:val="00F729F2"/>
    <w:rsid w:val="00F72C94"/>
    <w:rsid w:val="00F72D6D"/>
    <w:rsid w:val="00F73F43"/>
    <w:rsid w:val="00F74344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6981"/>
    <w:rsid w:val="00F77028"/>
    <w:rsid w:val="00F7756B"/>
    <w:rsid w:val="00F7792A"/>
    <w:rsid w:val="00F77AD4"/>
    <w:rsid w:val="00F77C47"/>
    <w:rsid w:val="00F77CFA"/>
    <w:rsid w:val="00F801C2"/>
    <w:rsid w:val="00F802D3"/>
    <w:rsid w:val="00F80336"/>
    <w:rsid w:val="00F80A32"/>
    <w:rsid w:val="00F80D8F"/>
    <w:rsid w:val="00F8116A"/>
    <w:rsid w:val="00F81311"/>
    <w:rsid w:val="00F81625"/>
    <w:rsid w:val="00F81869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1AC"/>
    <w:rsid w:val="00F83301"/>
    <w:rsid w:val="00F83549"/>
    <w:rsid w:val="00F837DD"/>
    <w:rsid w:val="00F83A13"/>
    <w:rsid w:val="00F840FD"/>
    <w:rsid w:val="00F849D7"/>
    <w:rsid w:val="00F84A2F"/>
    <w:rsid w:val="00F84BAB"/>
    <w:rsid w:val="00F84D93"/>
    <w:rsid w:val="00F850EB"/>
    <w:rsid w:val="00F855CB"/>
    <w:rsid w:val="00F8573C"/>
    <w:rsid w:val="00F85744"/>
    <w:rsid w:val="00F85C3F"/>
    <w:rsid w:val="00F85E98"/>
    <w:rsid w:val="00F86165"/>
    <w:rsid w:val="00F862CA"/>
    <w:rsid w:val="00F863EB"/>
    <w:rsid w:val="00F86748"/>
    <w:rsid w:val="00F868B3"/>
    <w:rsid w:val="00F86AEA"/>
    <w:rsid w:val="00F86B20"/>
    <w:rsid w:val="00F86C43"/>
    <w:rsid w:val="00F8718E"/>
    <w:rsid w:val="00F87201"/>
    <w:rsid w:val="00F87317"/>
    <w:rsid w:val="00F879C6"/>
    <w:rsid w:val="00F87AC8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2FEF"/>
    <w:rsid w:val="00F939E7"/>
    <w:rsid w:val="00F93A3D"/>
    <w:rsid w:val="00F93A5F"/>
    <w:rsid w:val="00F93CFF"/>
    <w:rsid w:val="00F94003"/>
    <w:rsid w:val="00F9458D"/>
    <w:rsid w:val="00F945E2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632D"/>
    <w:rsid w:val="00F9644F"/>
    <w:rsid w:val="00F96479"/>
    <w:rsid w:val="00F965D9"/>
    <w:rsid w:val="00F96BEC"/>
    <w:rsid w:val="00F96C17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5B5"/>
    <w:rsid w:val="00FA0765"/>
    <w:rsid w:val="00FA0998"/>
    <w:rsid w:val="00FA0E7C"/>
    <w:rsid w:val="00FA0F96"/>
    <w:rsid w:val="00FA130C"/>
    <w:rsid w:val="00FA1678"/>
    <w:rsid w:val="00FA17D6"/>
    <w:rsid w:val="00FA17D7"/>
    <w:rsid w:val="00FA1B1E"/>
    <w:rsid w:val="00FA1CBF"/>
    <w:rsid w:val="00FA1CE3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C84"/>
    <w:rsid w:val="00FA3E43"/>
    <w:rsid w:val="00FA4131"/>
    <w:rsid w:val="00FA4813"/>
    <w:rsid w:val="00FA4C64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376"/>
    <w:rsid w:val="00FA656D"/>
    <w:rsid w:val="00FA65C9"/>
    <w:rsid w:val="00FA6686"/>
    <w:rsid w:val="00FA66DB"/>
    <w:rsid w:val="00FA685D"/>
    <w:rsid w:val="00FA6A8C"/>
    <w:rsid w:val="00FA6EC7"/>
    <w:rsid w:val="00FA7081"/>
    <w:rsid w:val="00FA78DB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1F83"/>
    <w:rsid w:val="00FB22E5"/>
    <w:rsid w:val="00FB2663"/>
    <w:rsid w:val="00FB2864"/>
    <w:rsid w:val="00FB2EFB"/>
    <w:rsid w:val="00FB2F94"/>
    <w:rsid w:val="00FB313A"/>
    <w:rsid w:val="00FB365F"/>
    <w:rsid w:val="00FB3B8C"/>
    <w:rsid w:val="00FB3CD6"/>
    <w:rsid w:val="00FB3F35"/>
    <w:rsid w:val="00FB3F57"/>
    <w:rsid w:val="00FB4065"/>
    <w:rsid w:val="00FB4760"/>
    <w:rsid w:val="00FB47B5"/>
    <w:rsid w:val="00FB5201"/>
    <w:rsid w:val="00FB521A"/>
    <w:rsid w:val="00FB52FD"/>
    <w:rsid w:val="00FB53B7"/>
    <w:rsid w:val="00FB57A7"/>
    <w:rsid w:val="00FB5A6F"/>
    <w:rsid w:val="00FB5C7F"/>
    <w:rsid w:val="00FB5FDA"/>
    <w:rsid w:val="00FB6415"/>
    <w:rsid w:val="00FB67CA"/>
    <w:rsid w:val="00FB6A77"/>
    <w:rsid w:val="00FB6B95"/>
    <w:rsid w:val="00FB7284"/>
    <w:rsid w:val="00FB72CB"/>
    <w:rsid w:val="00FB72DE"/>
    <w:rsid w:val="00FB7760"/>
    <w:rsid w:val="00FB7767"/>
    <w:rsid w:val="00FB77BB"/>
    <w:rsid w:val="00FB7C38"/>
    <w:rsid w:val="00FB7F84"/>
    <w:rsid w:val="00FC0038"/>
    <w:rsid w:val="00FC06FE"/>
    <w:rsid w:val="00FC0AA0"/>
    <w:rsid w:val="00FC0AB4"/>
    <w:rsid w:val="00FC0B11"/>
    <w:rsid w:val="00FC0B9B"/>
    <w:rsid w:val="00FC0E12"/>
    <w:rsid w:val="00FC1190"/>
    <w:rsid w:val="00FC156A"/>
    <w:rsid w:val="00FC1859"/>
    <w:rsid w:val="00FC1AB5"/>
    <w:rsid w:val="00FC20A2"/>
    <w:rsid w:val="00FC22FE"/>
    <w:rsid w:val="00FC23FA"/>
    <w:rsid w:val="00FC2539"/>
    <w:rsid w:val="00FC2742"/>
    <w:rsid w:val="00FC277A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CA4"/>
    <w:rsid w:val="00FC4ED1"/>
    <w:rsid w:val="00FC545C"/>
    <w:rsid w:val="00FC553E"/>
    <w:rsid w:val="00FC58B2"/>
    <w:rsid w:val="00FC5DC4"/>
    <w:rsid w:val="00FC5EB5"/>
    <w:rsid w:val="00FC65A0"/>
    <w:rsid w:val="00FC6B41"/>
    <w:rsid w:val="00FC6D8C"/>
    <w:rsid w:val="00FC6DB0"/>
    <w:rsid w:val="00FC7238"/>
    <w:rsid w:val="00FC78A2"/>
    <w:rsid w:val="00FC791E"/>
    <w:rsid w:val="00FC7F93"/>
    <w:rsid w:val="00FD02DD"/>
    <w:rsid w:val="00FD0472"/>
    <w:rsid w:val="00FD0497"/>
    <w:rsid w:val="00FD06C1"/>
    <w:rsid w:val="00FD07BC"/>
    <w:rsid w:val="00FD10D2"/>
    <w:rsid w:val="00FD116E"/>
    <w:rsid w:val="00FD1283"/>
    <w:rsid w:val="00FD1407"/>
    <w:rsid w:val="00FD1643"/>
    <w:rsid w:val="00FD16E9"/>
    <w:rsid w:val="00FD17C7"/>
    <w:rsid w:val="00FD17DF"/>
    <w:rsid w:val="00FD205C"/>
    <w:rsid w:val="00FD235B"/>
    <w:rsid w:val="00FD2804"/>
    <w:rsid w:val="00FD282A"/>
    <w:rsid w:val="00FD29A0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64"/>
    <w:rsid w:val="00FD4CC0"/>
    <w:rsid w:val="00FD4FEB"/>
    <w:rsid w:val="00FD526F"/>
    <w:rsid w:val="00FD5999"/>
    <w:rsid w:val="00FD5EAA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3B5"/>
    <w:rsid w:val="00FE0477"/>
    <w:rsid w:val="00FE0657"/>
    <w:rsid w:val="00FE0C27"/>
    <w:rsid w:val="00FE11F7"/>
    <w:rsid w:val="00FE15F5"/>
    <w:rsid w:val="00FE1728"/>
    <w:rsid w:val="00FE200A"/>
    <w:rsid w:val="00FE21E4"/>
    <w:rsid w:val="00FE22FE"/>
    <w:rsid w:val="00FE249E"/>
    <w:rsid w:val="00FE267E"/>
    <w:rsid w:val="00FE2B7B"/>
    <w:rsid w:val="00FE2BAC"/>
    <w:rsid w:val="00FE2D04"/>
    <w:rsid w:val="00FE3100"/>
    <w:rsid w:val="00FE3768"/>
    <w:rsid w:val="00FE3D47"/>
    <w:rsid w:val="00FE3F67"/>
    <w:rsid w:val="00FE40B6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99"/>
    <w:rsid w:val="00FE6DEC"/>
    <w:rsid w:val="00FE74E2"/>
    <w:rsid w:val="00FE74FC"/>
    <w:rsid w:val="00FE760B"/>
    <w:rsid w:val="00FE761D"/>
    <w:rsid w:val="00FE76FA"/>
    <w:rsid w:val="00FE7700"/>
    <w:rsid w:val="00FE7A09"/>
    <w:rsid w:val="00FE7AE9"/>
    <w:rsid w:val="00FE7FE6"/>
    <w:rsid w:val="00FF01C5"/>
    <w:rsid w:val="00FF0224"/>
    <w:rsid w:val="00FF0289"/>
    <w:rsid w:val="00FF02D6"/>
    <w:rsid w:val="00FF06C6"/>
    <w:rsid w:val="00FF0895"/>
    <w:rsid w:val="00FF0BBB"/>
    <w:rsid w:val="00FF0C6A"/>
    <w:rsid w:val="00FF1455"/>
    <w:rsid w:val="00FF1716"/>
    <w:rsid w:val="00FF1920"/>
    <w:rsid w:val="00FF1ACF"/>
    <w:rsid w:val="00FF202C"/>
    <w:rsid w:val="00FF2A88"/>
    <w:rsid w:val="00FF3446"/>
    <w:rsid w:val="00FF35AB"/>
    <w:rsid w:val="00FF37C5"/>
    <w:rsid w:val="00FF3A12"/>
    <w:rsid w:val="00FF3A5A"/>
    <w:rsid w:val="00FF3CFC"/>
    <w:rsid w:val="00FF43AF"/>
    <w:rsid w:val="00FF48E0"/>
    <w:rsid w:val="00FF4F58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eGrid1">
    <w:name w:val="Table Grid1"/>
    <w:basedOn w:val="TableNormal"/>
    <w:next w:val="TableGrid"/>
    <w:uiPriority w:val="39"/>
    <w:rsid w:val="0097408E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HR33RHYHUWRF-4-15429</_dlc_DocId>
    <_dlc_DocIdUrl xmlns="c06861ca-3f08-4d07-bff7-bb15bac121f4">
      <Url>https://projects.qualcomm.com/sites/pentari/_layouts/15/DocIdRedir.aspx?ID=HR33RHYHUWRF-4-15429</Url>
      <Description>HR33RHYHUWRF-4-15429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244B382E-7225-4A52-91A6-D86B6F320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59384</TotalTime>
  <Pages>10</Pages>
  <Words>3392</Words>
  <Characters>18811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22159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Mostafa Khoshnevisan</cp:lastModifiedBy>
  <cp:revision>1749</cp:revision>
  <cp:lastPrinted>2014-11-07T05:38:00Z</cp:lastPrinted>
  <dcterms:created xsi:type="dcterms:W3CDTF">2018-08-11T00:58:00Z</dcterms:created>
  <dcterms:modified xsi:type="dcterms:W3CDTF">2022-04-29T16:24:00Z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b672169b-c76d-4f43-8ca2-d7044d6a359b</vt:lpwstr>
  </property>
  <property fmtid="{D5CDD505-2E9C-101B-9397-08002B2CF9AE}" pid="3" name="ContentTypeId">
    <vt:lpwstr>0x010100BC29BFD66497B943AA3B102F0C7B1355</vt:lpwstr>
  </property>
</Properties>
</file>